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4A22E38" w14:textId="2069B257" w:rsidR="00760F8D" w:rsidRPr="006E413F" w:rsidRDefault="00122596" w:rsidP="005611AB">
      <w:pPr>
        <w:spacing w:after="0" w:line="240" w:lineRule="auto"/>
        <w:contextualSpacing/>
        <w:jc w:val="center"/>
        <w:rPr>
          <w:rFonts w:ascii="Times New Roman" w:hAnsi="Times New Roman"/>
          <w:b/>
          <w:sz w:val="24"/>
          <w:szCs w:val="24"/>
        </w:rPr>
      </w:pPr>
      <w:r w:rsidRPr="00122596">
        <w:rPr>
          <w:rFonts w:ascii="Times New Roman" w:hAnsi="Times New Roman"/>
          <w:b/>
          <w:sz w:val="24"/>
          <w:szCs w:val="24"/>
        </w:rPr>
        <w:t>COMPARAÇÃO ENTRE D</w:t>
      </w:r>
      <w:r w:rsidRPr="006E413F">
        <w:rPr>
          <w:rFonts w:ascii="Times New Roman" w:hAnsi="Times New Roman"/>
          <w:b/>
          <w:sz w:val="24"/>
          <w:szCs w:val="24"/>
        </w:rPr>
        <w:t>OIS MODOS DE DESMAME DA VENTILAÇÃO MECÂNICA EM PACIENTES NEONATOS E PEDIÁTRICOS</w:t>
      </w:r>
    </w:p>
    <w:p w14:paraId="11EB8804" w14:textId="77777777" w:rsidR="00122596" w:rsidRPr="006E413F" w:rsidRDefault="00122596" w:rsidP="005611AB">
      <w:pPr>
        <w:spacing w:after="0" w:line="240" w:lineRule="auto"/>
        <w:contextualSpacing/>
        <w:jc w:val="center"/>
        <w:rPr>
          <w:rFonts w:ascii="Times New Roman" w:hAnsi="Times New Roman"/>
          <w:b/>
          <w:sz w:val="24"/>
          <w:szCs w:val="24"/>
        </w:rPr>
      </w:pPr>
    </w:p>
    <w:p w14:paraId="4CD3DE87" w14:textId="5E6B7D64" w:rsidR="00760F8D" w:rsidRPr="006E413F" w:rsidRDefault="00122596" w:rsidP="005611AB">
      <w:pPr>
        <w:spacing w:after="0" w:line="240" w:lineRule="auto"/>
        <w:contextualSpacing/>
        <w:jc w:val="right"/>
        <w:rPr>
          <w:rFonts w:ascii="Times New Roman" w:hAnsi="Times New Roman"/>
          <w:sz w:val="20"/>
          <w:szCs w:val="20"/>
        </w:rPr>
      </w:pPr>
      <w:r w:rsidRPr="006E413F">
        <w:rPr>
          <w:rFonts w:ascii="Times New Roman" w:hAnsi="Times New Roman"/>
          <w:sz w:val="20"/>
          <w:szCs w:val="20"/>
        </w:rPr>
        <w:t>GARDIN</w:t>
      </w:r>
      <w:r w:rsidR="00DC6C07" w:rsidRPr="006E413F">
        <w:rPr>
          <w:rFonts w:ascii="Times New Roman" w:hAnsi="Times New Roman"/>
          <w:sz w:val="20"/>
          <w:szCs w:val="20"/>
        </w:rPr>
        <w:t xml:space="preserve">, </w:t>
      </w:r>
      <w:r w:rsidRPr="006E413F">
        <w:rPr>
          <w:rFonts w:ascii="Times New Roman" w:hAnsi="Times New Roman"/>
          <w:sz w:val="20"/>
          <w:szCs w:val="20"/>
        </w:rPr>
        <w:t>Ana Paula</w:t>
      </w:r>
      <w:r w:rsidR="00760F8D" w:rsidRPr="006E413F">
        <w:rPr>
          <w:rFonts w:ascii="Times New Roman" w:hAnsi="Times New Roman"/>
          <w:sz w:val="20"/>
          <w:szCs w:val="20"/>
        </w:rPr>
        <w:t>.</w:t>
      </w:r>
      <w:r w:rsidR="00760F8D" w:rsidRPr="006E413F">
        <w:rPr>
          <w:rStyle w:val="Refdenotaderodap"/>
          <w:rFonts w:ascii="Times New Roman" w:hAnsi="Times New Roman"/>
          <w:sz w:val="20"/>
          <w:szCs w:val="20"/>
        </w:rPr>
        <w:footnoteReference w:id="1"/>
      </w:r>
    </w:p>
    <w:p w14:paraId="770CC61E" w14:textId="2005CFE3" w:rsidR="00760F8D" w:rsidRPr="006E413F" w:rsidRDefault="00122596" w:rsidP="005611AB">
      <w:pPr>
        <w:spacing w:after="0" w:line="240" w:lineRule="auto"/>
        <w:contextualSpacing/>
        <w:jc w:val="right"/>
        <w:rPr>
          <w:rFonts w:ascii="Times New Roman" w:hAnsi="Times New Roman"/>
          <w:sz w:val="20"/>
          <w:szCs w:val="20"/>
        </w:rPr>
      </w:pPr>
      <w:r w:rsidRPr="006E413F">
        <w:rPr>
          <w:rFonts w:ascii="Times New Roman" w:hAnsi="Times New Roman"/>
          <w:sz w:val="20"/>
          <w:szCs w:val="20"/>
        </w:rPr>
        <w:t>LUCHESA</w:t>
      </w:r>
      <w:r w:rsidR="00DC6C07" w:rsidRPr="006E413F">
        <w:rPr>
          <w:rFonts w:ascii="Times New Roman" w:hAnsi="Times New Roman"/>
          <w:sz w:val="20"/>
          <w:szCs w:val="20"/>
        </w:rPr>
        <w:t xml:space="preserve">, </w:t>
      </w:r>
      <w:r w:rsidRPr="006E413F">
        <w:rPr>
          <w:rFonts w:ascii="Times New Roman" w:hAnsi="Times New Roman"/>
          <w:sz w:val="20"/>
          <w:szCs w:val="20"/>
        </w:rPr>
        <w:t xml:space="preserve">Cesar </w:t>
      </w:r>
      <w:proofErr w:type="spellStart"/>
      <w:r w:rsidRPr="006E413F">
        <w:rPr>
          <w:rFonts w:ascii="Times New Roman" w:hAnsi="Times New Roman"/>
          <w:sz w:val="20"/>
          <w:szCs w:val="20"/>
        </w:rPr>
        <w:t>Antonio</w:t>
      </w:r>
      <w:proofErr w:type="spellEnd"/>
      <w:r w:rsidR="00760F8D" w:rsidRPr="006E413F">
        <w:rPr>
          <w:rFonts w:ascii="Times New Roman" w:hAnsi="Times New Roman"/>
          <w:sz w:val="20"/>
          <w:szCs w:val="20"/>
        </w:rPr>
        <w:t>.</w:t>
      </w:r>
      <w:r w:rsidR="00760F8D" w:rsidRPr="006E413F">
        <w:rPr>
          <w:rStyle w:val="Refdenotaderodap"/>
          <w:rFonts w:ascii="Times New Roman" w:hAnsi="Times New Roman"/>
          <w:sz w:val="20"/>
          <w:szCs w:val="20"/>
        </w:rPr>
        <w:footnoteReference w:id="2"/>
      </w:r>
    </w:p>
    <w:p w14:paraId="4F5977BC" w14:textId="77777777" w:rsidR="00122596" w:rsidRPr="006E413F" w:rsidRDefault="00122596" w:rsidP="005611AB">
      <w:pPr>
        <w:spacing w:after="0" w:line="240" w:lineRule="auto"/>
        <w:contextualSpacing/>
        <w:jc w:val="both"/>
        <w:rPr>
          <w:rFonts w:ascii="Times New Roman" w:hAnsi="Times New Roman"/>
          <w:sz w:val="20"/>
          <w:szCs w:val="20"/>
        </w:rPr>
      </w:pPr>
    </w:p>
    <w:p w14:paraId="40EA2433" w14:textId="05BA18E3" w:rsidR="005611AB" w:rsidRPr="006E413F" w:rsidRDefault="005369A0" w:rsidP="007C3155">
      <w:pPr>
        <w:spacing w:after="0" w:line="240" w:lineRule="auto"/>
        <w:contextualSpacing/>
        <w:jc w:val="both"/>
        <w:rPr>
          <w:rFonts w:ascii="Times New Roman" w:hAnsi="Times New Roman"/>
          <w:b/>
          <w:sz w:val="24"/>
          <w:szCs w:val="24"/>
        </w:rPr>
      </w:pPr>
      <w:r w:rsidRPr="006E413F">
        <w:rPr>
          <w:rFonts w:ascii="Times New Roman" w:hAnsi="Times New Roman"/>
          <w:b/>
          <w:caps/>
          <w:sz w:val="24"/>
          <w:szCs w:val="24"/>
        </w:rPr>
        <w:t>R</w:t>
      </w:r>
      <w:r w:rsidR="004E16E7" w:rsidRPr="006E413F">
        <w:rPr>
          <w:rFonts w:ascii="Times New Roman" w:hAnsi="Times New Roman"/>
          <w:b/>
          <w:caps/>
          <w:sz w:val="24"/>
          <w:szCs w:val="24"/>
        </w:rPr>
        <w:t>esumo</w:t>
      </w:r>
    </w:p>
    <w:p w14:paraId="717B7F7B" w14:textId="77777777" w:rsidR="005611AB" w:rsidRPr="006E413F" w:rsidRDefault="005611AB" w:rsidP="007C3155">
      <w:pPr>
        <w:spacing w:after="0" w:line="240" w:lineRule="auto"/>
        <w:contextualSpacing/>
        <w:jc w:val="both"/>
        <w:rPr>
          <w:rFonts w:ascii="Times New Roman" w:hAnsi="Times New Roman"/>
          <w:sz w:val="24"/>
          <w:szCs w:val="24"/>
        </w:rPr>
      </w:pPr>
    </w:p>
    <w:p w14:paraId="02A56899" w14:textId="4E88881C" w:rsidR="00122596" w:rsidRPr="00F87EBA" w:rsidRDefault="00122596" w:rsidP="007C3155">
      <w:pPr>
        <w:spacing w:after="0" w:line="240" w:lineRule="auto"/>
        <w:contextualSpacing/>
        <w:jc w:val="both"/>
        <w:rPr>
          <w:rFonts w:ascii="Times New Roman" w:hAnsi="Times New Roman"/>
          <w:sz w:val="20"/>
          <w:szCs w:val="20"/>
        </w:rPr>
      </w:pPr>
      <w:r w:rsidRPr="00F87EBA">
        <w:rPr>
          <w:rFonts w:ascii="Times New Roman" w:hAnsi="Times New Roman"/>
          <w:b/>
          <w:bCs/>
          <w:sz w:val="20"/>
          <w:szCs w:val="20"/>
        </w:rPr>
        <w:t>Introdução:</w:t>
      </w:r>
      <w:r w:rsidR="00E9440A" w:rsidRPr="00F87EBA">
        <w:rPr>
          <w:rFonts w:ascii="Times New Roman" w:hAnsi="Times New Roman"/>
          <w:sz w:val="20"/>
          <w:szCs w:val="20"/>
        </w:rPr>
        <w:t xml:space="preserve"> A</w:t>
      </w:r>
      <w:r w:rsidRPr="00F87EBA">
        <w:rPr>
          <w:rFonts w:ascii="Times New Roman" w:hAnsi="Times New Roman"/>
          <w:sz w:val="20"/>
          <w:szCs w:val="20"/>
        </w:rPr>
        <w:t xml:space="preserve"> ventilação mecânica (VM) é um meio de suporte à vida que contribui para o aumento da sobrevivência de lactentes prematuros e a termo, sendo um dos recursos terapêuticos mais utilizados nas Unidades de Terapia Intensiva Neonatal e Pediátricas. Recomenda-se interromper a VM assim que os pacientes conseguirem sustentar uma respiração espontânea e, também, consigam alcançar uma troca gasosa com o mínimo esforço respiratório. </w:t>
      </w:r>
      <w:r w:rsidRPr="00F87EBA">
        <w:rPr>
          <w:rFonts w:ascii="Times New Roman" w:hAnsi="Times New Roman"/>
          <w:b/>
          <w:sz w:val="20"/>
          <w:szCs w:val="20"/>
        </w:rPr>
        <w:t>Objetivo:</w:t>
      </w:r>
      <w:r w:rsidRPr="00F87EBA">
        <w:rPr>
          <w:rFonts w:ascii="Times New Roman" w:hAnsi="Times New Roman"/>
          <w:sz w:val="20"/>
          <w:szCs w:val="20"/>
        </w:rPr>
        <w:t xml:space="preserve"> esta revisão tem como objetivo identificar qual modo ventilatório entre ventilação mandatória intermitente sincronizada + pressão de suporte (SIMV + PS) e ventilação mandatória intermitente sincronizada (SIMV) apresenta menor tempo de desmame e sucesso na decanulação dos pacientes neonatos e pediátricos. </w:t>
      </w:r>
      <w:r w:rsidRPr="00F87EBA">
        <w:rPr>
          <w:rFonts w:ascii="Times New Roman" w:hAnsi="Times New Roman"/>
          <w:b/>
          <w:bCs/>
          <w:sz w:val="20"/>
          <w:szCs w:val="20"/>
        </w:rPr>
        <w:t>Metodologia:</w:t>
      </w:r>
      <w:r w:rsidRPr="00F87EBA">
        <w:rPr>
          <w:rFonts w:ascii="Times New Roman" w:hAnsi="Times New Roman"/>
          <w:sz w:val="20"/>
          <w:szCs w:val="20"/>
        </w:rPr>
        <w:t xml:space="preserve"> a busca dos artigos envolvendo o desfecho clínico pretendido foi realizada nas bases de dados </w:t>
      </w:r>
      <w:r w:rsidRPr="00F87EBA">
        <w:rPr>
          <w:rFonts w:ascii="Times New Roman" w:hAnsi="Times New Roman"/>
          <w:i/>
          <w:sz w:val="20"/>
          <w:szCs w:val="20"/>
        </w:rPr>
        <w:t>Scientific Electronic Library Online</w:t>
      </w:r>
      <w:r w:rsidRPr="00F87EBA">
        <w:rPr>
          <w:rFonts w:ascii="Times New Roman" w:hAnsi="Times New Roman"/>
          <w:sz w:val="20"/>
          <w:szCs w:val="20"/>
        </w:rPr>
        <w:t xml:space="preserve"> (SciELO), </w:t>
      </w:r>
      <w:r w:rsidRPr="00F87EBA">
        <w:rPr>
          <w:rFonts w:ascii="Times New Roman" w:hAnsi="Times New Roman"/>
          <w:i/>
          <w:sz w:val="20"/>
          <w:szCs w:val="20"/>
        </w:rPr>
        <w:t>Medical Literature Analysis and Retrieval Sistem Online</w:t>
      </w:r>
      <w:r w:rsidRPr="00F87EBA">
        <w:rPr>
          <w:rFonts w:ascii="Times New Roman" w:hAnsi="Times New Roman"/>
          <w:sz w:val="20"/>
          <w:szCs w:val="20"/>
        </w:rPr>
        <w:t xml:space="preserve"> (MedLine/PubMed), Biblioteca Virtual da Saúde (BVS), </w:t>
      </w:r>
      <w:r w:rsidRPr="00F87EBA">
        <w:rPr>
          <w:rFonts w:ascii="Times New Roman" w:hAnsi="Times New Roman"/>
          <w:i/>
          <w:sz w:val="20"/>
          <w:szCs w:val="20"/>
        </w:rPr>
        <w:t>Physiotherapy Evidence Database</w:t>
      </w:r>
      <w:r w:rsidRPr="00F87EBA">
        <w:rPr>
          <w:rFonts w:ascii="Times New Roman" w:hAnsi="Times New Roman"/>
          <w:sz w:val="20"/>
          <w:szCs w:val="20"/>
        </w:rPr>
        <w:t xml:space="preserve"> (PEDro) e Google Acadêmico. Os artigos foram obtidos por meio das seguintes palavras-chave</w:t>
      </w:r>
      <w:r w:rsidR="00E9440A" w:rsidRPr="00F87EBA">
        <w:rPr>
          <w:rFonts w:ascii="Times New Roman" w:hAnsi="Times New Roman"/>
          <w:sz w:val="20"/>
          <w:szCs w:val="20"/>
        </w:rPr>
        <w:t xml:space="preserve"> em português e inglês</w:t>
      </w:r>
      <w:r w:rsidRPr="00F87EBA">
        <w:rPr>
          <w:rFonts w:ascii="Times New Roman" w:hAnsi="Times New Roman"/>
          <w:sz w:val="20"/>
          <w:szCs w:val="20"/>
        </w:rPr>
        <w:t>: “Respiração Artificial</w:t>
      </w:r>
      <w:r w:rsidR="00E9440A" w:rsidRPr="00F87EBA">
        <w:rPr>
          <w:rFonts w:ascii="Times New Roman" w:hAnsi="Times New Roman"/>
          <w:sz w:val="20"/>
          <w:szCs w:val="20"/>
        </w:rPr>
        <w:t>”,</w:t>
      </w:r>
      <w:r w:rsidRPr="00F87EBA">
        <w:rPr>
          <w:rFonts w:ascii="Times New Roman" w:hAnsi="Times New Roman"/>
          <w:sz w:val="20"/>
          <w:szCs w:val="20"/>
        </w:rPr>
        <w:t xml:space="preserve"> “Neonatologia”, “Desmame do Respirador”, e “Fisioterapia”, sob os descritores boleanos “and” e “or”. A pesquisa se limitou aos artigos publicados no período de 2000 a 2021</w:t>
      </w:r>
      <w:r w:rsidRPr="00F87EBA">
        <w:rPr>
          <w:rFonts w:ascii="Times New Roman" w:hAnsi="Times New Roman"/>
          <w:b/>
          <w:bCs/>
          <w:sz w:val="20"/>
          <w:szCs w:val="20"/>
        </w:rPr>
        <w:t>. Resultados:</w:t>
      </w:r>
      <w:r w:rsidRPr="00F87EBA">
        <w:rPr>
          <w:rFonts w:ascii="Times New Roman" w:hAnsi="Times New Roman"/>
          <w:sz w:val="20"/>
          <w:szCs w:val="20"/>
        </w:rPr>
        <w:t xml:space="preserve"> foram utilizados três artigos que contemplaram os critérios de inclusão e exclusão. </w:t>
      </w:r>
      <w:r w:rsidRPr="00F87EBA">
        <w:rPr>
          <w:rFonts w:ascii="Times New Roman" w:hAnsi="Times New Roman"/>
          <w:b/>
          <w:bCs/>
          <w:sz w:val="20"/>
          <w:szCs w:val="20"/>
        </w:rPr>
        <w:t>Conclusão:</w:t>
      </w:r>
      <w:r w:rsidRPr="00F87EBA">
        <w:rPr>
          <w:rFonts w:ascii="Times New Roman" w:hAnsi="Times New Roman"/>
          <w:sz w:val="20"/>
          <w:szCs w:val="20"/>
        </w:rPr>
        <w:t xml:space="preserve"> concluiu-se que o uso do SIMV + PS apresentou redução no tempo de desmame em pacientes pediátricos e na neonatologia se utiliza a SIMV com redução gradual dos parâmetros ventilatórios.</w:t>
      </w:r>
    </w:p>
    <w:p w14:paraId="68D51AB2" w14:textId="77777777" w:rsidR="00122596" w:rsidRPr="00F87EBA" w:rsidRDefault="00122596" w:rsidP="007C3155">
      <w:pPr>
        <w:spacing w:after="0" w:line="240" w:lineRule="auto"/>
        <w:contextualSpacing/>
        <w:jc w:val="both"/>
        <w:rPr>
          <w:rFonts w:ascii="Times New Roman" w:hAnsi="Times New Roman"/>
          <w:sz w:val="20"/>
          <w:szCs w:val="20"/>
        </w:rPr>
      </w:pPr>
    </w:p>
    <w:p w14:paraId="48124203" w14:textId="1EAA55D7" w:rsidR="0071287A" w:rsidRPr="00F87EBA" w:rsidRDefault="00122596" w:rsidP="007C3155">
      <w:pPr>
        <w:spacing w:after="0" w:line="240" w:lineRule="auto"/>
        <w:contextualSpacing/>
        <w:jc w:val="both"/>
        <w:rPr>
          <w:rFonts w:ascii="Times New Roman" w:hAnsi="Times New Roman"/>
          <w:sz w:val="24"/>
          <w:szCs w:val="24"/>
        </w:rPr>
      </w:pPr>
      <w:r w:rsidRPr="00F87EBA">
        <w:rPr>
          <w:rFonts w:ascii="Times New Roman" w:hAnsi="Times New Roman"/>
          <w:b/>
          <w:bCs/>
          <w:sz w:val="20"/>
          <w:szCs w:val="20"/>
        </w:rPr>
        <w:t>Palavras-chave:</w:t>
      </w:r>
      <w:r w:rsidRPr="00F87EBA">
        <w:rPr>
          <w:rFonts w:ascii="Times New Roman" w:hAnsi="Times New Roman"/>
          <w:sz w:val="20"/>
          <w:szCs w:val="20"/>
        </w:rPr>
        <w:t xml:space="preserve"> Respiração Artificial. Neonatologia. Desmame do Respirador e Fisioterapia.</w:t>
      </w:r>
    </w:p>
    <w:p w14:paraId="69B55B40" w14:textId="77777777" w:rsidR="00030565" w:rsidRPr="006E413F" w:rsidRDefault="00030565" w:rsidP="00030565">
      <w:pPr>
        <w:rPr>
          <w:sz w:val="24"/>
          <w:szCs w:val="24"/>
        </w:rPr>
      </w:pPr>
      <w:bookmarkStart w:id="0" w:name="_Toc358054186"/>
      <w:bookmarkStart w:id="1" w:name="_Toc360478776"/>
    </w:p>
    <w:p w14:paraId="359C7E4F" w14:textId="77777777" w:rsidR="005369A0" w:rsidRPr="006E413F" w:rsidRDefault="005369A0" w:rsidP="007C3155">
      <w:pPr>
        <w:pStyle w:val="Ttulo1"/>
        <w:spacing w:after="0" w:line="360" w:lineRule="auto"/>
        <w:contextualSpacing/>
        <w:rPr>
          <w:rFonts w:ascii="Times New Roman" w:hAnsi="Times New Roman" w:cs="Times New Roman"/>
        </w:rPr>
      </w:pPr>
      <w:r w:rsidRPr="006E413F">
        <w:rPr>
          <w:rFonts w:ascii="Times New Roman" w:hAnsi="Times New Roman" w:cs="Times New Roman"/>
        </w:rPr>
        <w:t>1</w:t>
      </w:r>
      <w:r w:rsidR="00CB5A9C" w:rsidRPr="006E413F">
        <w:rPr>
          <w:rFonts w:ascii="Times New Roman" w:hAnsi="Times New Roman" w:cs="Times New Roman"/>
        </w:rPr>
        <w:t>.</w:t>
      </w:r>
      <w:r w:rsidR="008E4BDA" w:rsidRPr="006E413F">
        <w:rPr>
          <w:rFonts w:ascii="Times New Roman" w:hAnsi="Times New Roman" w:cs="Times New Roman"/>
        </w:rPr>
        <w:t xml:space="preserve"> </w:t>
      </w:r>
      <w:r w:rsidRPr="006E413F">
        <w:rPr>
          <w:rFonts w:ascii="Times New Roman" w:hAnsi="Times New Roman" w:cs="Times New Roman"/>
        </w:rPr>
        <w:t>INTRODUÇÃO</w:t>
      </w:r>
      <w:bookmarkEnd w:id="0"/>
      <w:bookmarkEnd w:id="1"/>
    </w:p>
    <w:p w14:paraId="4FA66CF2" w14:textId="77777777" w:rsidR="005611AB" w:rsidRPr="006E413F" w:rsidRDefault="005369A0" w:rsidP="007C3155">
      <w:pPr>
        <w:spacing w:after="0" w:line="360" w:lineRule="auto"/>
        <w:contextualSpacing/>
        <w:jc w:val="both"/>
        <w:rPr>
          <w:rFonts w:ascii="Times New Roman" w:hAnsi="Times New Roman"/>
          <w:b/>
          <w:sz w:val="24"/>
          <w:szCs w:val="24"/>
        </w:rPr>
      </w:pPr>
      <w:r w:rsidRPr="006E413F">
        <w:rPr>
          <w:rFonts w:ascii="Times New Roman" w:hAnsi="Times New Roman"/>
          <w:b/>
          <w:sz w:val="24"/>
          <w:szCs w:val="24"/>
        </w:rPr>
        <w:tab/>
      </w:r>
    </w:p>
    <w:p w14:paraId="6517011C" w14:textId="77777777" w:rsidR="003D15A2" w:rsidRPr="006E413F" w:rsidRDefault="003D15A2" w:rsidP="007C3155">
      <w:pPr>
        <w:spacing w:after="0" w:line="360" w:lineRule="auto"/>
        <w:ind w:firstLine="567"/>
        <w:contextualSpacing/>
        <w:jc w:val="both"/>
        <w:rPr>
          <w:rFonts w:ascii="Times New Roman" w:hAnsi="Times New Roman"/>
          <w:sz w:val="24"/>
          <w:szCs w:val="24"/>
        </w:rPr>
      </w:pPr>
      <w:r w:rsidRPr="006E413F">
        <w:rPr>
          <w:rFonts w:ascii="Times New Roman" w:hAnsi="Times New Roman"/>
          <w:sz w:val="24"/>
          <w:szCs w:val="24"/>
        </w:rPr>
        <w:t>A ventilação mecânica (VM) é um meio de suporte à vida que contribui para o aumento da sobrevivência de lactentes prematuros e a termo, sendo um dos recursos terapêuticos mais utilizados nas Unidades de Terapia Intensiva Neonatal. Apesar de ter papel crucial na redução da taxa de morbimortalidade, a VM está associada às diversas complicações inerentes ao seu uso, entre essas se destacam a broncopulmonardisplasia e a hemorragia periventricular (COSTA; SCHETTINO; FERREIRA, 2014).</w:t>
      </w:r>
    </w:p>
    <w:p w14:paraId="3E9280FD" w14:textId="77777777" w:rsidR="003D15A2" w:rsidRPr="006E413F" w:rsidRDefault="003D15A2" w:rsidP="007C3155">
      <w:pPr>
        <w:spacing w:after="0" w:line="360" w:lineRule="auto"/>
        <w:ind w:firstLine="567"/>
        <w:contextualSpacing/>
        <w:jc w:val="both"/>
        <w:rPr>
          <w:rFonts w:ascii="Times New Roman" w:hAnsi="Times New Roman"/>
          <w:sz w:val="24"/>
          <w:szCs w:val="24"/>
        </w:rPr>
      </w:pPr>
      <w:r w:rsidRPr="006E413F">
        <w:rPr>
          <w:rFonts w:ascii="Times New Roman" w:hAnsi="Times New Roman"/>
          <w:sz w:val="24"/>
          <w:szCs w:val="24"/>
        </w:rPr>
        <w:t>Recomenda-se interromper a VM assim que os lactentes conseguirem sustentar uma respiração espontânea e, também, consigam alcançar uma troca gasosa com o mínimo esforço respiratório. O momento certo de desmame, geralmente, tem sido estabelecido com base em parâmetros clínicos e laboratoriais analisados no momento em que a extubação é proposta (COSTA; SCHETTINO; FERREIRA, 2014).</w:t>
      </w:r>
    </w:p>
    <w:p w14:paraId="156B4061" w14:textId="12AFB404" w:rsidR="003D15A2" w:rsidRPr="006E413F" w:rsidRDefault="003D15A2" w:rsidP="007C3155">
      <w:pPr>
        <w:spacing w:after="0" w:line="360" w:lineRule="auto"/>
        <w:ind w:firstLine="567"/>
        <w:contextualSpacing/>
        <w:jc w:val="both"/>
        <w:rPr>
          <w:rFonts w:ascii="Times New Roman" w:hAnsi="Times New Roman"/>
          <w:sz w:val="24"/>
          <w:szCs w:val="24"/>
        </w:rPr>
      </w:pPr>
      <w:r w:rsidRPr="006E413F">
        <w:rPr>
          <w:rFonts w:ascii="Times New Roman" w:hAnsi="Times New Roman"/>
          <w:sz w:val="24"/>
          <w:szCs w:val="24"/>
        </w:rPr>
        <w:lastRenderedPageBreak/>
        <w:t>O processo de desmame da VM é um dos processos mais críticos da assistência da ventilatória, sendo que ocupa cerca de 40% do tempo total de ventilação.</w:t>
      </w:r>
      <w:r w:rsidR="00B51537" w:rsidRPr="006E413F">
        <w:rPr>
          <w:rFonts w:ascii="Times New Roman" w:hAnsi="Times New Roman"/>
          <w:sz w:val="24"/>
          <w:szCs w:val="24"/>
        </w:rPr>
        <w:t xml:space="preserve"> Para dar início ao desmame</w:t>
      </w:r>
      <w:r w:rsidRPr="006E413F">
        <w:rPr>
          <w:rFonts w:ascii="Times New Roman" w:hAnsi="Times New Roman"/>
          <w:sz w:val="24"/>
          <w:szCs w:val="24"/>
        </w:rPr>
        <w:t>, se tem como base as avaliações dos fatores fisiológicos do paciente, nível de consciência e estabilidade hemodinâmica. Também temos os testes de respiração espontânea, podem estar na forma de Pressão de Suporte de 7-10 cmH2O com Pressão expiratória final positiva (PEEP) de 5 cmH2O ou com a utilização do Tubo T (MEDEIROS, 2011).</w:t>
      </w:r>
    </w:p>
    <w:p w14:paraId="4E91943E" w14:textId="4D3899ED" w:rsidR="003D15A2" w:rsidRPr="006E413F" w:rsidRDefault="003D15A2" w:rsidP="007C3155">
      <w:pPr>
        <w:spacing w:after="0" w:line="360" w:lineRule="auto"/>
        <w:ind w:firstLine="567"/>
        <w:contextualSpacing/>
        <w:jc w:val="both"/>
        <w:rPr>
          <w:rFonts w:ascii="Times New Roman" w:hAnsi="Times New Roman"/>
          <w:sz w:val="24"/>
          <w:szCs w:val="24"/>
        </w:rPr>
      </w:pPr>
      <w:r w:rsidRPr="006E413F">
        <w:rPr>
          <w:rFonts w:ascii="Times New Roman" w:hAnsi="Times New Roman"/>
          <w:sz w:val="24"/>
          <w:szCs w:val="24"/>
        </w:rPr>
        <w:t>A SIMV é um modo de ventilação, no qual o ventil</w:t>
      </w:r>
      <w:r w:rsidR="00684BDF" w:rsidRPr="006E413F">
        <w:rPr>
          <w:rFonts w:ascii="Times New Roman" w:hAnsi="Times New Roman"/>
          <w:sz w:val="24"/>
          <w:szCs w:val="24"/>
        </w:rPr>
        <w:t>ador é disparado à pressão ou</w:t>
      </w:r>
      <w:r w:rsidRPr="006E413F">
        <w:rPr>
          <w:rFonts w:ascii="Times New Roman" w:hAnsi="Times New Roman"/>
          <w:sz w:val="24"/>
          <w:szCs w:val="24"/>
        </w:rPr>
        <w:t xml:space="preserve"> a</w:t>
      </w:r>
      <w:r w:rsidR="00684BDF" w:rsidRPr="006E413F">
        <w:rPr>
          <w:rFonts w:ascii="Times New Roman" w:hAnsi="Times New Roman"/>
          <w:sz w:val="24"/>
          <w:szCs w:val="24"/>
        </w:rPr>
        <w:t xml:space="preserve"> </w:t>
      </w:r>
      <w:r w:rsidRPr="006E413F">
        <w:rPr>
          <w:rFonts w:ascii="Times New Roman" w:hAnsi="Times New Roman"/>
          <w:sz w:val="24"/>
          <w:szCs w:val="24"/>
        </w:rPr>
        <w:t>fluxo, esses ciclos respiratórios são sincronizadamente disparados aos drives inspiratórios do paciente, todavia se o paciente não realizar a inspiração durante o intervalo de tempo preestabelecido, o venti</w:t>
      </w:r>
      <w:r w:rsidR="00684BDF" w:rsidRPr="006E413F">
        <w:rPr>
          <w:rFonts w:ascii="Times New Roman" w:hAnsi="Times New Roman"/>
          <w:sz w:val="24"/>
          <w:szCs w:val="24"/>
        </w:rPr>
        <w:t>lador irá disparar o ciclo mandatório</w:t>
      </w:r>
      <w:r w:rsidRPr="006E413F">
        <w:rPr>
          <w:rFonts w:ascii="Times New Roman" w:hAnsi="Times New Roman"/>
          <w:sz w:val="24"/>
          <w:szCs w:val="24"/>
        </w:rPr>
        <w:t>. Esse modo possibilita que o paciente tenha a respiração espontânea entre os dois ciclos de disparo, proporcionando maior conforto ao paciente, principalmente, aos neonatos, afinal, esses possuem uma dinâmica respiratória característica. Sendo assim, os pacientes neonatos podem manter uma ventilação com mais sincronia, fazendo com que a SIMV seja a modalidade mais utilizada para iniciar o desmame da ventilação mecânica (BENTO; CARDOSO; TORQUATO, 2013; CARMONA, 2012).</w:t>
      </w:r>
    </w:p>
    <w:p w14:paraId="72E302D7" w14:textId="76D57339" w:rsidR="003D15A2" w:rsidRPr="006E413F" w:rsidRDefault="003D15A2" w:rsidP="007C3155">
      <w:pPr>
        <w:spacing w:after="0" w:line="360" w:lineRule="auto"/>
        <w:ind w:firstLine="567"/>
        <w:contextualSpacing/>
        <w:jc w:val="both"/>
        <w:rPr>
          <w:rFonts w:ascii="Times New Roman" w:hAnsi="Times New Roman"/>
          <w:sz w:val="24"/>
          <w:szCs w:val="24"/>
        </w:rPr>
      </w:pPr>
      <w:r w:rsidRPr="006E413F">
        <w:rPr>
          <w:rFonts w:ascii="Times New Roman" w:hAnsi="Times New Roman"/>
          <w:sz w:val="24"/>
          <w:szCs w:val="24"/>
        </w:rPr>
        <w:t>Este modo foi inicialmente desenvolvido para o desmame de pacientes neonatos e pediátricos, sendo reduzidos os parâmetros ventilatórios, conforme a</w:t>
      </w:r>
      <w:r w:rsidR="000F6E7D" w:rsidRPr="006E413F">
        <w:rPr>
          <w:rFonts w:ascii="Times New Roman" w:hAnsi="Times New Roman"/>
          <w:sz w:val="24"/>
          <w:szCs w:val="24"/>
        </w:rPr>
        <w:t xml:space="preserve"> </w:t>
      </w:r>
      <w:r w:rsidRPr="006E413F">
        <w:rPr>
          <w:rFonts w:ascii="Times New Roman" w:hAnsi="Times New Roman"/>
          <w:sz w:val="24"/>
          <w:szCs w:val="24"/>
        </w:rPr>
        <w:t>melhora dos pacientes até que eles apresentem capacidade de realizar a ventilação de forma independente. Com o advento da tecnologia, outros métodos foram surgindo para melhorar a integração paciente/ventilador como a pressão de suporte. Este modo percebe a integração do paciente com a ventilação e fornece uma pressão ventilatória de suporte suprindo a necessidade volumétrica de ar (RAMANATHAN, 2005).</w:t>
      </w:r>
    </w:p>
    <w:p w14:paraId="09F0EAF8" w14:textId="77777777" w:rsidR="003D15A2" w:rsidRPr="006E413F" w:rsidRDefault="003D15A2" w:rsidP="007C3155">
      <w:pPr>
        <w:spacing w:after="0" w:line="360" w:lineRule="auto"/>
        <w:ind w:firstLine="567"/>
        <w:contextualSpacing/>
        <w:jc w:val="both"/>
        <w:rPr>
          <w:rFonts w:ascii="Times New Roman" w:hAnsi="Times New Roman"/>
          <w:sz w:val="24"/>
          <w:szCs w:val="24"/>
        </w:rPr>
      </w:pPr>
      <w:r w:rsidRPr="006E413F">
        <w:rPr>
          <w:rFonts w:ascii="Times New Roman" w:hAnsi="Times New Roman"/>
          <w:sz w:val="24"/>
          <w:szCs w:val="24"/>
        </w:rPr>
        <w:t xml:space="preserve">Carvalho, </w:t>
      </w:r>
      <w:proofErr w:type="spellStart"/>
      <w:r w:rsidRPr="006E413F">
        <w:rPr>
          <w:rFonts w:ascii="Times New Roman" w:hAnsi="Times New Roman"/>
          <w:sz w:val="24"/>
          <w:szCs w:val="24"/>
        </w:rPr>
        <w:t>Toufen</w:t>
      </w:r>
      <w:proofErr w:type="spellEnd"/>
      <w:r w:rsidRPr="006E413F">
        <w:rPr>
          <w:rFonts w:ascii="Times New Roman" w:hAnsi="Times New Roman"/>
          <w:sz w:val="24"/>
          <w:szCs w:val="24"/>
        </w:rPr>
        <w:t xml:space="preserve"> Junior e Franca (2007) afirmam que quando um paciente necessita de ventilação mecânica, seja essa invasiva ou não invasiva, por um tempo maior que seis horas diárias ou por mais de três dias, esta já se enquadra na ventilação mecânica prolongada. Já se sabe que o uso prolongado da ventilação mecânica pode aumentar a chance de efeitos colaterais, não apenas ao sistema respiratório, mas ao corpo humano como um todo.</w:t>
      </w:r>
    </w:p>
    <w:p w14:paraId="769F4257" w14:textId="7A72DF1E" w:rsidR="002476A2" w:rsidRPr="006E413F" w:rsidRDefault="003D15A2" w:rsidP="007C3155">
      <w:pPr>
        <w:spacing w:after="0" w:line="360" w:lineRule="auto"/>
        <w:ind w:firstLine="567"/>
        <w:contextualSpacing/>
        <w:jc w:val="both"/>
        <w:rPr>
          <w:rFonts w:ascii="Times New Roman" w:hAnsi="Times New Roman"/>
          <w:sz w:val="24"/>
          <w:szCs w:val="24"/>
        </w:rPr>
      </w:pPr>
      <w:r w:rsidRPr="006E413F">
        <w:rPr>
          <w:rFonts w:ascii="Times New Roman" w:hAnsi="Times New Roman"/>
          <w:sz w:val="24"/>
          <w:szCs w:val="24"/>
        </w:rPr>
        <w:t>Baseando-se no que foi relatado anteriormente, esta revisão tem como objetivo identificar qual modo ventilatório, entre SIMV + PS e SIMV, apresenta menor tempo de desmame e sucesso na decanulação dos pacientes neonatos, visando não apenas o conforto desses pacientes, mas também a diminuição dos efeitos deletérios que a ventilação mecânica pode causar.</w:t>
      </w:r>
    </w:p>
    <w:p w14:paraId="56C0EC21" w14:textId="77777777" w:rsidR="005611AB" w:rsidRPr="006E413F" w:rsidRDefault="005611AB" w:rsidP="007C3155">
      <w:pPr>
        <w:pStyle w:val="textocaio"/>
        <w:spacing w:line="360" w:lineRule="auto"/>
        <w:ind w:firstLine="0"/>
        <w:contextualSpacing/>
        <w:rPr>
          <w:rFonts w:ascii="Times New Roman" w:hAnsi="Times New Roman"/>
          <w:b/>
          <w:szCs w:val="24"/>
        </w:rPr>
      </w:pPr>
      <w:bookmarkStart w:id="2" w:name="_Toc358054192"/>
      <w:bookmarkStart w:id="3" w:name="_Toc360478782"/>
    </w:p>
    <w:p w14:paraId="3F4C6D81" w14:textId="77777777" w:rsidR="00EE5567" w:rsidRPr="006E413F" w:rsidRDefault="00EE5567" w:rsidP="007C3155">
      <w:pPr>
        <w:pStyle w:val="textocaio"/>
        <w:spacing w:line="360" w:lineRule="auto"/>
        <w:ind w:firstLine="0"/>
        <w:contextualSpacing/>
        <w:rPr>
          <w:rFonts w:ascii="Times New Roman" w:hAnsi="Times New Roman"/>
          <w:b/>
          <w:szCs w:val="24"/>
        </w:rPr>
      </w:pPr>
    </w:p>
    <w:p w14:paraId="422F96D0" w14:textId="508799D8" w:rsidR="007734EA" w:rsidRPr="006E413F" w:rsidRDefault="005E703E" w:rsidP="007C3155">
      <w:pPr>
        <w:pStyle w:val="textocaio"/>
        <w:spacing w:line="360" w:lineRule="auto"/>
        <w:ind w:firstLine="0"/>
        <w:contextualSpacing/>
        <w:rPr>
          <w:rFonts w:ascii="Times New Roman" w:hAnsi="Times New Roman"/>
          <w:b/>
          <w:szCs w:val="24"/>
        </w:rPr>
      </w:pPr>
      <w:r w:rsidRPr="006E413F">
        <w:rPr>
          <w:rFonts w:ascii="Times New Roman" w:hAnsi="Times New Roman"/>
          <w:b/>
          <w:szCs w:val="24"/>
        </w:rPr>
        <w:lastRenderedPageBreak/>
        <w:t>2</w:t>
      </w:r>
      <w:r w:rsidR="00CB5A9C" w:rsidRPr="006E413F">
        <w:rPr>
          <w:rFonts w:ascii="Times New Roman" w:hAnsi="Times New Roman"/>
          <w:b/>
          <w:szCs w:val="24"/>
        </w:rPr>
        <w:t>.</w:t>
      </w:r>
      <w:r w:rsidRPr="006E413F">
        <w:rPr>
          <w:rFonts w:ascii="Times New Roman" w:hAnsi="Times New Roman"/>
          <w:b/>
          <w:szCs w:val="24"/>
        </w:rPr>
        <w:t xml:space="preserve"> </w:t>
      </w:r>
      <w:bookmarkEnd w:id="2"/>
      <w:bookmarkEnd w:id="3"/>
      <w:r w:rsidR="002476A2" w:rsidRPr="006E413F">
        <w:rPr>
          <w:rFonts w:ascii="Times New Roman" w:hAnsi="Times New Roman"/>
          <w:b/>
          <w:szCs w:val="24"/>
        </w:rPr>
        <w:t>FUNDAMENTAÇÃO TEÓRICA</w:t>
      </w:r>
    </w:p>
    <w:p w14:paraId="158CDF19" w14:textId="77777777" w:rsidR="00030565" w:rsidRPr="006E413F" w:rsidRDefault="00030565" w:rsidP="007C3155">
      <w:pPr>
        <w:pStyle w:val="textocaio"/>
        <w:spacing w:line="360" w:lineRule="auto"/>
        <w:ind w:firstLine="0"/>
        <w:contextualSpacing/>
        <w:rPr>
          <w:rFonts w:ascii="Times New Roman" w:hAnsi="Times New Roman"/>
          <w:b/>
          <w:szCs w:val="24"/>
        </w:rPr>
      </w:pPr>
    </w:p>
    <w:p w14:paraId="00EE1B6A" w14:textId="77777777" w:rsidR="003D15A2" w:rsidRPr="006E413F" w:rsidRDefault="003D15A2" w:rsidP="007C3155">
      <w:pPr>
        <w:pStyle w:val="textocaio"/>
        <w:spacing w:line="360" w:lineRule="auto"/>
        <w:ind w:firstLine="708"/>
        <w:contextualSpacing/>
        <w:rPr>
          <w:rFonts w:ascii="Times New Roman" w:hAnsi="Times New Roman"/>
          <w:bCs/>
          <w:szCs w:val="24"/>
        </w:rPr>
      </w:pPr>
      <w:r w:rsidRPr="006E413F">
        <w:rPr>
          <w:rFonts w:ascii="Times New Roman" w:hAnsi="Times New Roman"/>
          <w:bCs/>
          <w:szCs w:val="24"/>
        </w:rPr>
        <w:t>De acordo com Costa, et al. (2014), a ventilação mecânica é um meio de suporte a vida o qual contribui para a sobrevivência de recém nascidos, sejam eles prematuros ou a termo. Mesmo sendo associada a diversas complicações como a broncopulmonardisplasia e a hemorragia periventricular, a VM um dos recursos mais utilizados nas Unidades de Terapia Intensiva Neonatal por ter um papel essencial na redução da taxa de morbimortalidade.</w:t>
      </w:r>
    </w:p>
    <w:p w14:paraId="499E5A6B" w14:textId="18541DB6" w:rsidR="003D15A2" w:rsidRPr="006E413F" w:rsidRDefault="003D15A2" w:rsidP="007C3155">
      <w:pPr>
        <w:pStyle w:val="textocaio"/>
        <w:spacing w:line="360" w:lineRule="auto"/>
        <w:ind w:firstLine="708"/>
        <w:contextualSpacing/>
        <w:rPr>
          <w:rFonts w:ascii="Times New Roman" w:hAnsi="Times New Roman"/>
          <w:bCs/>
          <w:szCs w:val="24"/>
        </w:rPr>
      </w:pPr>
      <w:r w:rsidRPr="006E413F">
        <w:rPr>
          <w:rFonts w:ascii="Times New Roman" w:hAnsi="Times New Roman"/>
          <w:bCs/>
          <w:szCs w:val="24"/>
        </w:rPr>
        <w:t>A Organização Mundial de Saúde (OMS)</w:t>
      </w:r>
      <w:r w:rsidR="00F87EBA">
        <w:rPr>
          <w:rFonts w:ascii="Times New Roman" w:hAnsi="Times New Roman"/>
          <w:bCs/>
          <w:szCs w:val="24"/>
        </w:rPr>
        <w:t xml:space="preserve"> em 2012,</w:t>
      </w:r>
      <w:r w:rsidRPr="006E413F">
        <w:rPr>
          <w:rFonts w:ascii="Times New Roman" w:hAnsi="Times New Roman"/>
          <w:bCs/>
          <w:szCs w:val="24"/>
        </w:rPr>
        <w:t xml:space="preserve"> define como recém-nascido pré-termo (RNPT) os lactentes que nascem com menos de 37 semanas de idade gestacional, podendo ser classificado em três diferentes categorias: pré-termo limítrofe (35 a 36 semanas de idade gestacional), pré-termo moderado (31 a 34 semanas de idade gestacional) e pré-termo extremo (menos que 30 semanas de idade gestacional). São considerados recém nascidos de baixo peso aqueles que nasceram com 2.500g ou menos. </w:t>
      </w:r>
    </w:p>
    <w:p w14:paraId="5AFF9B74" w14:textId="71D7A850" w:rsidR="003D15A2" w:rsidRPr="006E413F" w:rsidRDefault="003D15A2" w:rsidP="007C3155">
      <w:pPr>
        <w:pStyle w:val="textocaio"/>
        <w:spacing w:line="360" w:lineRule="auto"/>
        <w:ind w:firstLine="708"/>
        <w:contextualSpacing/>
        <w:rPr>
          <w:rFonts w:ascii="Times New Roman" w:hAnsi="Times New Roman"/>
          <w:bCs/>
          <w:szCs w:val="24"/>
        </w:rPr>
      </w:pPr>
      <w:r w:rsidRPr="006E413F">
        <w:rPr>
          <w:rFonts w:ascii="Times New Roman" w:hAnsi="Times New Roman"/>
          <w:bCs/>
          <w:szCs w:val="24"/>
        </w:rPr>
        <w:t>Fávero, et al. (2011), afirma que os RNPT possuem um sistema respiratório imaturo, um estreitamento das vias aéreas, menor número de alvéolos e uma deficiência do</w:t>
      </w:r>
      <w:r w:rsidR="004B4298" w:rsidRPr="006E413F">
        <w:rPr>
          <w:rFonts w:ascii="Times New Roman" w:hAnsi="Times New Roman"/>
          <w:bCs/>
          <w:szCs w:val="24"/>
        </w:rPr>
        <w:t>s poros de Kohn e Canais de Lamb</w:t>
      </w:r>
      <w:r w:rsidRPr="006E413F">
        <w:rPr>
          <w:rFonts w:ascii="Times New Roman" w:hAnsi="Times New Roman"/>
          <w:bCs/>
          <w:szCs w:val="24"/>
        </w:rPr>
        <w:t xml:space="preserve">ert, isso tudo pode levar a uma predisposição ao colabamento dos alvéolos e diminuição ou até ausência de surfactante. Nesse caso a VM tem uma forte indicação, porém por um curto intervalo de tempo no intuito de diminuir as chances de complicações. </w:t>
      </w:r>
    </w:p>
    <w:p w14:paraId="1AFB9B9E" w14:textId="01CB2241" w:rsidR="003D15A2" w:rsidRPr="006E413F" w:rsidRDefault="00030565" w:rsidP="007C3155">
      <w:pPr>
        <w:pStyle w:val="textocaio"/>
        <w:spacing w:line="360" w:lineRule="auto"/>
        <w:ind w:firstLine="708"/>
        <w:contextualSpacing/>
        <w:rPr>
          <w:rFonts w:ascii="Times New Roman" w:hAnsi="Times New Roman"/>
          <w:bCs/>
          <w:szCs w:val="24"/>
        </w:rPr>
      </w:pPr>
      <w:r w:rsidRPr="006E413F">
        <w:rPr>
          <w:rFonts w:ascii="Times New Roman" w:hAnsi="Times New Roman"/>
          <w:bCs/>
          <w:szCs w:val="24"/>
        </w:rPr>
        <w:t xml:space="preserve">De acordo com o </w:t>
      </w:r>
      <w:r w:rsidR="0043597D" w:rsidRPr="006E413F">
        <w:rPr>
          <w:rFonts w:ascii="Times New Roman" w:hAnsi="Times New Roman"/>
          <w:szCs w:val="24"/>
        </w:rPr>
        <w:t>I Consenso Brasileiro de Ventilação Mecânica em Pediatria e Neonatologia</w:t>
      </w:r>
      <w:r w:rsidR="0043597D" w:rsidRPr="006E413F">
        <w:rPr>
          <w:rFonts w:ascii="Times New Roman" w:hAnsi="Times New Roman"/>
          <w:bCs/>
          <w:szCs w:val="24"/>
        </w:rPr>
        <w:t xml:space="preserve"> </w:t>
      </w:r>
      <w:r w:rsidRPr="006E413F">
        <w:rPr>
          <w:rFonts w:ascii="Times New Roman" w:hAnsi="Times New Roman"/>
          <w:bCs/>
          <w:szCs w:val="24"/>
        </w:rPr>
        <w:t>(2007), a</w:t>
      </w:r>
      <w:r w:rsidR="003D15A2" w:rsidRPr="006E413F">
        <w:rPr>
          <w:rFonts w:ascii="Times New Roman" w:hAnsi="Times New Roman"/>
          <w:bCs/>
          <w:szCs w:val="24"/>
        </w:rPr>
        <w:t xml:space="preserve"> falha de extubação ainda ocorre em 24% dos pacientes. Em vista desse índice, antes de iniciar o processo de desmame alguns fatores são cruciais, como a solução da etiologia da insuficiência respiratória e função estável, fração inspirada de oxigênio (FiO2) menor que 50%, PEEP menor que 5 cmH2O, ausência de acidose (pH 7,30), ausência de hipercapnia (pCO2 menor que 50 cmH2O) e frequência respiratória em lactentes menor que 60 rpm.</w:t>
      </w:r>
    </w:p>
    <w:p w14:paraId="20ACB96D" w14:textId="4E76FC0B" w:rsidR="003D15A2" w:rsidRPr="006E413F" w:rsidRDefault="003D15A2" w:rsidP="007C3155">
      <w:pPr>
        <w:pStyle w:val="textocaio"/>
        <w:spacing w:line="360" w:lineRule="auto"/>
        <w:ind w:firstLine="708"/>
        <w:contextualSpacing/>
        <w:rPr>
          <w:rFonts w:ascii="Times New Roman" w:hAnsi="Times New Roman"/>
          <w:bCs/>
          <w:szCs w:val="24"/>
        </w:rPr>
      </w:pPr>
      <w:r w:rsidRPr="006E413F">
        <w:rPr>
          <w:rFonts w:ascii="Times New Roman" w:hAnsi="Times New Roman"/>
          <w:bCs/>
          <w:szCs w:val="24"/>
        </w:rPr>
        <w:t xml:space="preserve">Neste estudo serão comparadas duas modalidades de ventilação mecânica, a Ventilação Mandatória Intermitente Sincronizada (SIMV) e </w:t>
      </w:r>
      <w:r w:rsidR="00BB68F5" w:rsidRPr="006E413F">
        <w:rPr>
          <w:rFonts w:ascii="Times New Roman" w:hAnsi="Times New Roman"/>
          <w:bCs/>
          <w:szCs w:val="24"/>
        </w:rPr>
        <w:t xml:space="preserve">a Ventilação Mandatória Intermitente Sincronizada + Pressão de Suporte (SIMV+PS). </w:t>
      </w:r>
    </w:p>
    <w:p w14:paraId="77AD58EA" w14:textId="1F298DE8" w:rsidR="004B4298" w:rsidRPr="006E413F" w:rsidRDefault="004B4298" w:rsidP="007C3155">
      <w:pPr>
        <w:pStyle w:val="textocaio"/>
        <w:spacing w:line="360" w:lineRule="auto"/>
        <w:ind w:firstLine="708"/>
        <w:contextualSpacing/>
        <w:rPr>
          <w:rFonts w:ascii="Times New Roman" w:hAnsi="Times New Roman"/>
          <w:bCs/>
          <w:szCs w:val="24"/>
        </w:rPr>
      </w:pPr>
      <w:r w:rsidRPr="006E413F">
        <w:rPr>
          <w:rFonts w:ascii="Times New Roman" w:hAnsi="Times New Roman"/>
          <w:bCs/>
          <w:szCs w:val="24"/>
        </w:rPr>
        <w:t xml:space="preserve">Já comprovada o processo de desmame do ventilador pode ocupar até 40% do tempo total de ventilação, assim compreender os mecanismos de cada modo ventilatório e seu respectivo tempo de desmame torna-se essencial na morbimortalidade desses pacientes. </w:t>
      </w:r>
    </w:p>
    <w:p w14:paraId="7444CEAC" w14:textId="5038F4E7" w:rsidR="003D15A2" w:rsidRPr="006E413F" w:rsidRDefault="003D15A2" w:rsidP="007C3155">
      <w:pPr>
        <w:pStyle w:val="textocaio"/>
        <w:spacing w:line="360" w:lineRule="auto"/>
        <w:ind w:firstLine="708"/>
        <w:contextualSpacing/>
        <w:rPr>
          <w:rFonts w:ascii="Times New Roman" w:hAnsi="Times New Roman"/>
          <w:bCs/>
          <w:szCs w:val="24"/>
        </w:rPr>
      </w:pPr>
      <w:r w:rsidRPr="006E413F">
        <w:rPr>
          <w:rFonts w:ascii="Times New Roman" w:hAnsi="Times New Roman"/>
          <w:bCs/>
          <w:szCs w:val="24"/>
        </w:rPr>
        <w:t xml:space="preserve">A SIMV é um modo de ventilação onde o ventilador é disparado a pressão </w:t>
      </w:r>
      <w:r w:rsidR="004B4298" w:rsidRPr="006E413F">
        <w:rPr>
          <w:rFonts w:ascii="Times New Roman" w:hAnsi="Times New Roman"/>
          <w:bCs/>
          <w:szCs w:val="24"/>
        </w:rPr>
        <w:t xml:space="preserve">ou </w:t>
      </w:r>
      <w:r w:rsidRPr="006E413F">
        <w:rPr>
          <w:rFonts w:ascii="Times New Roman" w:hAnsi="Times New Roman"/>
          <w:bCs/>
          <w:szCs w:val="24"/>
        </w:rPr>
        <w:t xml:space="preserve">fluxo, esses ciclos respiratórios são sincronizadamente disparados aos drives inspiratórios do paciente, todavia </w:t>
      </w:r>
      <w:r w:rsidRPr="006E413F">
        <w:rPr>
          <w:rFonts w:ascii="Times New Roman" w:hAnsi="Times New Roman"/>
          <w:bCs/>
          <w:szCs w:val="24"/>
        </w:rPr>
        <w:lastRenderedPageBreak/>
        <w:t>se o paciente não realizar a inspiração durante o intervalo de tempo pré estabelecido o venti</w:t>
      </w:r>
      <w:r w:rsidR="004B4298" w:rsidRPr="006E413F">
        <w:rPr>
          <w:rFonts w:ascii="Times New Roman" w:hAnsi="Times New Roman"/>
          <w:bCs/>
          <w:szCs w:val="24"/>
        </w:rPr>
        <w:t xml:space="preserve">lador irá disparar o ciclo por </w:t>
      </w:r>
      <w:r w:rsidRPr="006E413F">
        <w:rPr>
          <w:rFonts w:ascii="Times New Roman" w:hAnsi="Times New Roman"/>
          <w:bCs/>
          <w:szCs w:val="24"/>
        </w:rPr>
        <w:t>fluxo. Esse modo possibilita que o paciente uma tenha a respiração espontânea entre os dois ciclos de disparo, proporcionando maior conforto ao paciente, principalmente os neonatos, afinal os mesmos possuem uma dinâmica respiratória característica. Sendo assim os pacientes neonatos podem manter uma ventilação com mais sincronia, fazendo com que a SIMV seja a modalidade mais utilizada para iniciar o desmame da ventilação mecânica. (BENTO, et al., 2013; CARMONA, et al., 2012).</w:t>
      </w:r>
    </w:p>
    <w:p w14:paraId="3487D8DC" w14:textId="33FD074D" w:rsidR="000F6E7D" w:rsidRPr="006E413F" w:rsidRDefault="000F6E7D" w:rsidP="000F6E7D">
      <w:pPr>
        <w:spacing w:after="0" w:line="360" w:lineRule="auto"/>
        <w:ind w:firstLine="567"/>
        <w:contextualSpacing/>
        <w:jc w:val="both"/>
        <w:rPr>
          <w:rFonts w:ascii="Times New Roman" w:hAnsi="Times New Roman"/>
          <w:sz w:val="24"/>
          <w:szCs w:val="24"/>
        </w:rPr>
      </w:pPr>
      <w:r w:rsidRPr="006E413F">
        <w:rPr>
          <w:rFonts w:ascii="Times New Roman" w:hAnsi="Times New Roman"/>
          <w:sz w:val="24"/>
          <w:szCs w:val="24"/>
        </w:rPr>
        <w:t>Este modo foi inicialmente desenvolvido para o desmame de pacientes neonatos e pediátricos, sendo reduzidos os parâmetros ventilatórios, conforme a melhora dos pacientes até que eles apresentem capacidade de realizar a ventilação de forma independente. Com o advento da tecnologia, outros métodos foram surgindo para melhorar a integração paciente/ventilador como a pressão de suporte. Este modo percebe a integração do paciente com a ventilação e fornece uma pressão ventilatória de suporte suprindo a necessidade volumétrica de ar, assim trazendo um novo modo de ventilação mecânica denominado SIMV + PS. (RAMANATHAN, 2005).</w:t>
      </w:r>
    </w:p>
    <w:p w14:paraId="00F686B0" w14:textId="77777777" w:rsidR="003D15A2" w:rsidRPr="006E413F" w:rsidRDefault="003D15A2" w:rsidP="007C3155">
      <w:pPr>
        <w:pStyle w:val="textocaio"/>
        <w:spacing w:line="360" w:lineRule="auto"/>
        <w:contextualSpacing/>
        <w:rPr>
          <w:rFonts w:ascii="Times New Roman" w:hAnsi="Times New Roman"/>
          <w:bCs/>
          <w:szCs w:val="24"/>
        </w:rPr>
      </w:pPr>
      <w:r w:rsidRPr="006E413F">
        <w:rPr>
          <w:rFonts w:ascii="Times New Roman" w:hAnsi="Times New Roman"/>
          <w:bCs/>
          <w:szCs w:val="24"/>
        </w:rPr>
        <w:t xml:space="preserve">Carvalho, et al. (2007), afirma que quando um paciente necessita de ventilação mecânica, seja ela invasiva ou não invasiva, por um tempo maior que seis horas diárias ou por mais de três dias, esta já se enquadra na ventilação mecânica prolongada. Já se sabe que o uso prolongado da ventilação mecânica pode aumentar a chance de efeitos colaterais, não apenas no sistema respiratório, mas no corpo humano como um todo. </w:t>
      </w:r>
    </w:p>
    <w:p w14:paraId="0CE1878D" w14:textId="2D31AB57" w:rsidR="003D15A2" w:rsidRPr="006E413F" w:rsidRDefault="003D15A2" w:rsidP="007C3155">
      <w:pPr>
        <w:pStyle w:val="textocaio"/>
        <w:spacing w:line="360" w:lineRule="auto"/>
        <w:ind w:firstLine="708"/>
        <w:contextualSpacing/>
        <w:rPr>
          <w:rFonts w:ascii="Times New Roman" w:hAnsi="Times New Roman"/>
          <w:bCs/>
          <w:szCs w:val="24"/>
        </w:rPr>
      </w:pPr>
      <w:r w:rsidRPr="006E413F">
        <w:rPr>
          <w:rFonts w:ascii="Times New Roman" w:hAnsi="Times New Roman"/>
          <w:bCs/>
          <w:szCs w:val="24"/>
        </w:rPr>
        <w:t xml:space="preserve">Baseando-se no que foi relatado anteriormente, esta revisão tem como objetivo identificar qual modo ventilatório entre </w:t>
      </w:r>
      <w:r w:rsidR="00BB68F5" w:rsidRPr="006E413F">
        <w:rPr>
          <w:rFonts w:ascii="Times New Roman" w:hAnsi="Times New Roman"/>
          <w:bCs/>
          <w:szCs w:val="24"/>
        </w:rPr>
        <w:t>SIMV</w:t>
      </w:r>
      <w:r w:rsidRPr="006E413F">
        <w:rPr>
          <w:rFonts w:ascii="Times New Roman" w:hAnsi="Times New Roman"/>
          <w:bCs/>
          <w:szCs w:val="24"/>
        </w:rPr>
        <w:t xml:space="preserve"> e SIMV</w:t>
      </w:r>
      <w:r w:rsidR="00BB68F5" w:rsidRPr="006E413F">
        <w:rPr>
          <w:rFonts w:ascii="Times New Roman" w:hAnsi="Times New Roman"/>
          <w:bCs/>
          <w:szCs w:val="24"/>
        </w:rPr>
        <w:t>+PS</w:t>
      </w:r>
      <w:r w:rsidRPr="006E413F">
        <w:rPr>
          <w:rFonts w:ascii="Times New Roman" w:hAnsi="Times New Roman"/>
          <w:bCs/>
          <w:szCs w:val="24"/>
        </w:rPr>
        <w:t xml:space="preserve"> apresenta menor tempo de desmame e sucesso na decanulação dos pacientes neonatos, visando não apenas o conforto desses pacientes, mas também a diminuição dos efeitos deletérios que a ventilação mecânica pode causar.</w:t>
      </w:r>
    </w:p>
    <w:p w14:paraId="36B987D3" w14:textId="77777777" w:rsidR="002476A2" w:rsidRPr="006E413F" w:rsidRDefault="002476A2" w:rsidP="007C3155">
      <w:pPr>
        <w:spacing w:after="0" w:line="360" w:lineRule="auto"/>
        <w:ind w:firstLine="567"/>
        <w:contextualSpacing/>
        <w:jc w:val="both"/>
        <w:rPr>
          <w:rFonts w:ascii="Times New Roman" w:hAnsi="Times New Roman"/>
          <w:sz w:val="24"/>
          <w:szCs w:val="24"/>
        </w:rPr>
      </w:pPr>
    </w:p>
    <w:p w14:paraId="7A32F3ED" w14:textId="77777777" w:rsidR="00EE5567" w:rsidRPr="006E413F" w:rsidRDefault="00EE5567" w:rsidP="007C3155">
      <w:pPr>
        <w:spacing w:after="0" w:line="360" w:lineRule="auto"/>
        <w:contextualSpacing/>
        <w:jc w:val="both"/>
        <w:rPr>
          <w:rFonts w:ascii="Times New Roman" w:hAnsi="Times New Roman"/>
          <w:b/>
          <w:sz w:val="24"/>
          <w:szCs w:val="24"/>
        </w:rPr>
      </w:pPr>
    </w:p>
    <w:p w14:paraId="1835B2B5" w14:textId="77777777" w:rsidR="004B4298" w:rsidRPr="006E413F" w:rsidRDefault="004B4298" w:rsidP="007C3155">
      <w:pPr>
        <w:spacing w:after="0" w:line="360" w:lineRule="auto"/>
        <w:contextualSpacing/>
        <w:jc w:val="both"/>
        <w:rPr>
          <w:rFonts w:ascii="Times New Roman" w:hAnsi="Times New Roman"/>
          <w:b/>
          <w:sz w:val="24"/>
          <w:szCs w:val="24"/>
        </w:rPr>
      </w:pPr>
    </w:p>
    <w:p w14:paraId="5F1590C9" w14:textId="77777777" w:rsidR="004B4298" w:rsidRPr="006E413F" w:rsidRDefault="004B4298" w:rsidP="007C3155">
      <w:pPr>
        <w:spacing w:after="0" w:line="360" w:lineRule="auto"/>
        <w:contextualSpacing/>
        <w:jc w:val="both"/>
        <w:rPr>
          <w:rFonts w:ascii="Times New Roman" w:hAnsi="Times New Roman"/>
          <w:b/>
          <w:sz w:val="24"/>
          <w:szCs w:val="24"/>
        </w:rPr>
      </w:pPr>
    </w:p>
    <w:p w14:paraId="2B09F485" w14:textId="20490996" w:rsidR="002476A2" w:rsidRPr="006E413F" w:rsidRDefault="002476A2" w:rsidP="007C3155">
      <w:pPr>
        <w:spacing w:after="0" w:line="360" w:lineRule="auto"/>
        <w:contextualSpacing/>
        <w:jc w:val="both"/>
        <w:rPr>
          <w:rFonts w:ascii="Times New Roman" w:hAnsi="Times New Roman"/>
          <w:b/>
          <w:sz w:val="24"/>
          <w:szCs w:val="24"/>
        </w:rPr>
      </w:pPr>
      <w:r w:rsidRPr="006E413F">
        <w:rPr>
          <w:rFonts w:ascii="Times New Roman" w:hAnsi="Times New Roman"/>
          <w:b/>
          <w:sz w:val="24"/>
          <w:szCs w:val="24"/>
        </w:rPr>
        <w:t>3. METODOLOGIA</w:t>
      </w:r>
    </w:p>
    <w:p w14:paraId="37F64F3C" w14:textId="77777777" w:rsidR="002476A2" w:rsidRPr="006E413F" w:rsidRDefault="002476A2" w:rsidP="007C3155">
      <w:pPr>
        <w:spacing w:after="0" w:line="360" w:lineRule="auto"/>
        <w:contextualSpacing/>
        <w:jc w:val="both"/>
        <w:rPr>
          <w:rFonts w:ascii="Times New Roman" w:hAnsi="Times New Roman"/>
          <w:b/>
          <w:sz w:val="24"/>
          <w:szCs w:val="24"/>
        </w:rPr>
      </w:pPr>
    </w:p>
    <w:p w14:paraId="0EC72B57" w14:textId="5EF764A9" w:rsidR="007C3155" w:rsidRPr="006E413F" w:rsidRDefault="007C3155" w:rsidP="007C3155">
      <w:pPr>
        <w:spacing w:after="0" w:line="360" w:lineRule="auto"/>
        <w:ind w:firstLine="708"/>
        <w:contextualSpacing/>
        <w:jc w:val="both"/>
        <w:rPr>
          <w:rFonts w:ascii="Times New Roman" w:hAnsi="Times New Roman"/>
          <w:sz w:val="24"/>
          <w:szCs w:val="24"/>
        </w:rPr>
      </w:pPr>
      <w:r w:rsidRPr="006E413F">
        <w:rPr>
          <w:rFonts w:ascii="Times New Roman" w:hAnsi="Times New Roman"/>
          <w:sz w:val="24"/>
          <w:szCs w:val="24"/>
        </w:rPr>
        <w:t xml:space="preserve">A busca dos artigos envolvendo o desfecho clínico pretendido foi realizada nas bases de dados: Scientific Electronic Library Online (SciELO), Medical Literature Analysis and Retrieval Sistem Online (MedLine/PubMed), Biblioteca Virtual da Saúde (BVS), Physiotherapy Evidence </w:t>
      </w:r>
      <w:r w:rsidRPr="006E413F">
        <w:rPr>
          <w:rFonts w:ascii="Times New Roman" w:hAnsi="Times New Roman"/>
          <w:sz w:val="24"/>
          <w:szCs w:val="24"/>
        </w:rPr>
        <w:lastRenderedPageBreak/>
        <w:t xml:space="preserve">Database (PEDro) e Google Acadêmico. Os artigos foram obtidos por meio das seguintes palavras-chave, em português e inglês: “Respiração Artificial” </w:t>
      </w:r>
      <w:proofErr w:type="gramStart"/>
      <w:r w:rsidRPr="006E413F">
        <w:rPr>
          <w:rFonts w:ascii="Times New Roman" w:hAnsi="Times New Roman"/>
          <w:sz w:val="24"/>
          <w:szCs w:val="24"/>
        </w:rPr>
        <w:t>-</w:t>
      </w:r>
      <w:r w:rsidR="004B4298" w:rsidRPr="006E413F">
        <w:rPr>
          <w:rFonts w:ascii="Times New Roman" w:hAnsi="Times New Roman"/>
          <w:sz w:val="24"/>
          <w:szCs w:val="24"/>
        </w:rPr>
        <w:t xml:space="preserve"> </w:t>
      </w:r>
      <w:r w:rsidRPr="006E413F">
        <w:rPr>
          <w:rFonts w:ascii="Times New Roman" w:hAnsi="Times New Roman"/>
          <w:sz w:val="24"/>
          <w:szCs w:val="24"/>
        </w:rPr>
        <w:t>”</w:t>
      </w:r>
      <w:r w:rsidRPr="006E413F">
        <w:rPr>
          <w:rFonts w:ascii="Times New Roman" w:hAnsi="Times New Roman"/>
          <w:i/>
          <w:sz w:val="24"/>
          <w:szCs w:val="24"/>
        </w:rPr>
        <w:t>Artificial</w:t>
      </w:r>
      <w:proofErr w:type="gramEnd"/>
      <w:r w:rsidRPr="006E413F">
        <w:rPr>
          <w:rFonts w:ascii="Times New Roman" w:hAnsi="Times New Roman"/>
          <w:i/>
          <w:sz w:val="24"/>
          <w:szCs w:val="24"/>
        </w:rPr>
        <w:t xml:space="preserve"> </w:t>
      </w:r>
      <w:proofErr w:type="spellStart"/>
      <w:r w:rsidRPr="006E413F">
        <w:rPr>
          <w:rFonts w:ascii="Times New Roman" w:hAnsi="Times New Roman"/>
          <w:i/>
          <w:sz w:val="24"/>
          <w:szCs w:val="24"/>
        </w:rPr>
        <w:t>Breathing</w:t>
      </w:r>
      <w:proofErr w:type="spellEnd"/>
      <w:r w:rsidRPr="006E413F">
        <w:rPr>
          <w:rFonts w:ascii="Times New Roman" w:hAnsi="Times New Roman"/>
          <w:sz w:val="24"/>
          <w:szCs w:val="24"/>
        </w:rPr>
        <w:t>”, “Neonatologia” - “</w:t>
      </w:r>
      <w:proofErr w:type="spellStart"/>
      <w:r w:rsidRPr="006E413F">
        <w:rPr>
          <w:rFonts w:ascii="Times New Roman" w:hAnsi="Times New Roman"/>
          <w:i/>
          <w:sz w:val="24"/>
          <w:szCs w:val="24"/>
        </w:rPr>
        <w:t>Neonatology</w:t>
      </w:r>
      <w:proofErr w:type="spellEnd"/>
      <w:r w:rsidRPr="006E413F">
        <w:rPr>
          <w:rFonts w:ascii="Times New Roman" w:hAnsi="Times New Roman"/>
          <w:sz w:val="24"/>
          <w:szCs w:val="24"/>
        </w:rPr>
        <w:t>”, “Desmame do Respirador” - “</w:t>
      </w:r>
      <w:r w:rsidRPr="006E413F">
        <w:rPr>
          <w:rFonts w:ascii="Times New Roman" w:hAnsi="Times New Roman"/>
          <w:i/>
          <w:sz w:val="24"/>
          <w:szCs w:val="24"/>
        </w:rPr>
        <w:t>Respirator Weaning</w:t>
      </w:r>
      <w:r w:rsidRPr="006E413F">
        <w:rPr>
          <w:rFonts w:ascii="Times New Roman" w:hAnsi="Times New Roman"/>
          <w:sz w:val="24"/>
          <w:szCs w:val="24"/>
        </w:rPr>
        <w:t xml:space="preserve">” e “Fisioterapia” - </w:t>
      </w:r>
      <w:r w:rsidRPr="006E413F">
        <w:rPr>
          <w:rFonts w:ascii="Times New Roman" w:hAnsi="Times New Roman"/>
          <w:i/>
          <w:sz w:val="24"/>
          <w:szCs w:val="24"/>
        </w:rPr>
        <w:t>Physiotherapy</w:t>
      </w:r>
      <w:r w:rsidRPr="006E413F">
        <w:rPr>
          <w:rFonts w:ascii="Times New Roman" w:hAnsi="Times New Roman"/>
          <w:sz w:val="24"/>
          <w:szCs w:val="24"/>
        </w:rPr>
        <w:t>”.</w:t>
      </w:r>
    </w:p>
    <w:p w14:paraId="09D66EAB" w14:textId="77777777" w:rsidR="007C3155" w:rsidRPr="006E413F" w:rsidRDefault="007C3155" w:rsidP="007C3155">
      <w:pPr>
        <w:spacing w:after="0" w:line="360" w:lineRule="auto"/>
        <w:ind w:firstLine="708"/>
        <w:contextualSpacing/>
        <w:jc w:val="both"/>
        <w:rPr>
          <w:rFonts w:ascii="Times New Roman" w:hAnsi="Times New Roman"/>
          <w:sz w:val="24"/>
          <w:szCs w:val="24"/>
        </w:rPr>
      </w:pPr>
      <w:r w:rsidRPr="006E413F">
        <w:rPr>
          <w:rFonts w:ascii="Times New Roman" w:hAnsi="Times New Roman"/>
          <w:sz w:val="24"/>
          <w:szCs w:val="24"/>
        </w:rPr>
        <w:t xml:space="preserve">As estratégias de busca foram realizadas sob os descritores boleanos “and” e “or”, utilizando as seguintes sequências: Desmame do respirador or respiração artificial and neonatologia; desmame do respirador and neonatologia; Respiração artificial and Fisioterapia </w:t>
      </w:r>
      <w:proofErr w:type="spellStart"/>
      <w:r w:rsidRPr="006E413F">
        <w:rPr>
          <w:rFonts w:ascii="Times New Roman" w:hAnsi="Times New Roman"/>
          <w:sz w:val="24"/>
          <w:szCs w:val="24"/>
        </w:rPr>
        <w:t>and</w:t>
      </w:r>
      <w:proofErr w:type="spellEnd"/>
      <w:r w:rsidRPr="006E413F">
        <w:rPr>
          <w:rFonts w:ascii="Times New Roman" w:hAnsi="Times New Roman"/>
          <w:sz w:val="24"/>
          <w:szCs w:val="24"/>
        </w:rPr>
        <w:t xml:space="preserve"> neonatologia; </w:t>
      </w:r>
      <w:proofErr w:type="spellStart"/>
      <w:r w:rsidRPr="006E413F">
        <w:rPr>
          <w:rFonts w:ascii="Times New Roman" w:hAnsi="Times New Roman"/>
          <w:sz w:val="24"/>
          <w:szCs w:val="24"/>
        </w:rPr>
        <w:t>Neonatology</w:t>
      </w:r>
      <w:proofErr w:type="spellEnd"/>
      <w:r w:rsidRPr="006E413F">
        <w:rPr>
          <w:rFonts w:ascii="Times New Roman" w:hAnsi="Times New Roman"/>
          <w:sz w:val="24"/>
          <w:szCs w:val="24"/>
        </w:rPr>
        <w:t xml:space="preserve"> </w:t>
      </w:r>
      <w:proofErr w:type="spellStart"/>
      <w:r w:rsidRPr="006E413F">
        <w:rPr>
          <w:rFonts w:ascii="Times New Roman" w:hAnsi="Times New Roman"/>
          <w:sz w:val="24"/>
          <w:szCs w:val="24"/>
        </w:rPr>
        <w:t>and</w:t>
      </w:r>
      <w:proofErr w:type="spellEnd"/>
      <w:r w:rsidRPr="006E413F">
        <w:rPr>
          <w:rFonts w:ascii="Times New Roman" w:hAnsi="Times New Roman"/>
          <w:sz w:val="24"/>
          <w:szCs w:val="24"/>
        </w:rPr>
        <w:t xml:space="preserve"> artificial </w:t>
      </w:r>
      <w:proofErr w:type="spellStart"/>
      <w:r w:rsidRPr="006E413F">
        <w:rPr>
          <w:rFonts w:ascii="Times New Roman" w:hAnsi="Times New Roman"/>
          <w:sz w:val="24"/>
          <w:szCs w:val="24"/>
        </w:rPr>
        <w:t>breathing</w:t>
      </w:r>
      <w:proofErr w:type="spellEnd"/>
      <w:r w:rsidRPr="006E413F">
        <w:rPr>
          <w:rFonts w:ascii="Times New Roman" w:hAnsi="Times New Roman"/>
          <w:sz w:val="24"/>
          <w:szCs w:val="24"/>
        </w:rPr>
        <w:t xml:space="preserve">; artificial </w:t>
      </w:r>
      <w:proofErr w:type="spellStart"/>
      <w:r w:rsidRPr="006E413F">
        <w:rPr>
          <w:rFonts w:ascii="Times New Roman" w:hAnsi="Times New Roman"/>
          <w:sz w:val="24"/>
          <w:szCs w:val="24"/>
        </w:rPr>
        <w:t>breathing</w:t>
      </w:r>
      <w:proofErr w:type="spellEnd"/>
      <w:r w:rsidRPr="006E413F">
        <w:rPr>
          <w:rFonts w:ascii="Times New Roman" w:hAnsi="Times New Roman"/>
          <w:sz w:val="24"/>
          <w:szCs w:val="24"/>
        </w:rPr>
        <w:t xml:space="preserve"> </w:t>
      </w:r>
      <w:proofErr w:type="spellStart"/>
      <w:r w:rsidRPr="006E413F">
        <w:rPr>
          <w:rFonts w:ascii="Times New Roman" w:hAnsi="Times New Roman"/>
          <w:sz w:val="24"/>
          <w:szCs w:val="24"/>
        </w:rPr>
        <w:t>or</w:t>
      </w:r>
      <w:proofErr w:type="spellEnd"/>
      <w:r w:rsidRPr="006E413F">
        <w:rPr>
          <w:rFonts w:ascii="Times New Roman" w:hAnsi="Times New Roman"/>
          <w:sz w:val="24"/>
          <w:szCs w:val="24"/>
        </w:rPr>
        <w:t xml:space="preserve"> </w:t>
      </w:r>
      <w:proofErr w:type="spellStart"/>
      <w:r w:rsidRPr="006E413F">
        <w:rPr>
          <w:rFonts w:ascii="Times New Roman" w:hAnsi="Times New Roman"/>
          <w:sz w:val="24"/>
          <w:szCs w:val="24"/>
        </w:rPr>
        <w:t>respirator</w:t>
      </w:r>
      <w:proofErr w:type="spellEnd"/>
      <w:r w:rsidRPr="006E413F">
        <w:rPr>
          <w:rFonts w:ascii="Times New Roman" w:hAnsi="Times New Roman"/>
          <w:sz w:val="24"/>
          <w:szCs w:val="24"/>
        </w:rPr>
        <w:t xml:space="preserve"> </w:t>
      </w:r>
      <w:proofErr w:type="spellStart"/>
      <w:r w:rsidRPr="006E413F">
        <w:rPr>
          <w:rFonts w:ascii="Times New Roman" w:hAnsi="Times New Roman"/>
          <w:sz w:val="24"/>
          <w:szCs w:val="24"/>
        </w:rPr>
        <w:t>weaning</w:t>
      </w:r>
      <w:proofErr w:type="spellEnd"/>
      <w:r w:rsidRPr="006E413F">
        <w:rPr>
          <w:rFonts w:ascii="Times New Roman" w:hAnsi="Times New Roman"/>
          <w:sz w:val="24"/>
          <w:szCs w:val="24"/>
        </w:rPr>
        <w:t xml:space="preserve"> </w:t>
      </w:r>
      <w:proofErr w:type="spellStart"/>
      <w:r w:rsidRPr="006E413F">
        <w:rPr>
          <w:rFonts w:ascii="Times New Roman" w:hAnsi="Times New Roman"/>
          <w:sz w:val="24"/>
          <w:szCs w:val="24"/>
        </w:rPr>
        <w:t>and</w:t>
      </w:r>
      <w:proofErr w:type="spellEnd"/>
      <w:r w:rsidRPr="006E413F">
        <w:rPr>
          <w:rFonts w:ascii="Times New Roman" w:hAnsi="Times New Roman"/>
          <w:sz w:val="24"/>
          <w:szCs w:val="24"/>
        </w:rPr>
        <w:t xml:space="preserve"> </w:t>
      </w:r>
      <w:proofErr w:type="spellStart"/>
      <w:r w:rsidRPr="006E413F">
        <w:rPr>
          <w:rFonts w:ascii="Times New Roman" w:hAnsi="Times New Roman"/>
          <w:sz w:val="24"/>
          <w:szCs w:val="24"/>
        </w:rPr>
        <w:t>neonatology</w:t>
      </w:r>
      <w:proofErr w:type="spellEnd"/>
      <w:r w:rsidRPr="006E413F">
        <w:rPr>
          <w:rFonts w:ascii="Times New Roman" w:hAnsi="Times New Roman"/>
          <w:sz w:val="24"/>
          <w:szCs w:val="24"/>
        </w:rPr>
        <w:t xml:space="preserve">; artificial </w:t>
      </w:r>
      <w:proofErr w:type="spellStart"/>
      <w:r w:rsidRPr="006E413F">
        <w:rPr>
          <w:rFonts w:ascii="Times New Roman" w:hAnsi="Times New Roman"/>
          <w:sz w:val="24"/>
          <w:szCs w:val="24"/>
        </w:rPr>
        <w:t>breathing</w:t>
      </w:r>
      <w:proofErr w:type="spellEnd"/>
      <w:r w:rsidRPr="006E413F">
        <w:rPr>
          <w:rFonts w:ascii="Times New Roman" w:hAnsi="Times New Roman"/>
          <w:sz w:val="24"/>
          <w:szCs w:val="24"/>
        </w:rPr>
        <w:t xml:space="preserve"> </w:t>
      </w:r>
      <w:proofErr w:type="spellStart"/>
      <w:r w:rsidRPr="006E413F">
        <w:rPr>
          <w:rFonts w:ascii="Times New Roman" w:hAnsi="Times New Roman"/>
          <w:sz w:val="24"/>
          <w:szCs w:val="24"/>
        </w:rPr>
        <w:t>and</w:t>
      </w:r>
      <w:proofErr w:type="spellEnd"/>
      <w:r w:rsidRPr="006E413F">
        <w:rPr>
          <w:rFonts w:ascii="Times New Roman" w:hAnsi="Times New Roman"/>
          <w:sz w:val="24"/>
          <w:szCs w:val="24"/>
        </w:rPr>
        <w:t xml:space="preserve"> </w:t>
      </w:r>
      <w:proofErr w:type="spellStart"/>
      <w:r w:rsidRPr="006E413F">
        <w:rPr>
          <w:rFonts w:ascii="Times New Roman" w:hAnsi="Times New Roman"/>
          <w:sz w:val="24"/>
          <w:szCs w:val="24"/>
        </w:rPr>
        <w:t>physiotherapy</w:t>
      </w:r>
      <w:proofErr w:type="spellEnd"/>
      <w:r w:rsidRPr="006E413F">
        <w:rPr>
          <w:rFonts w:ascii="Times New Roman" w:hAnsi="Times New Roman"/>
          <w:sz w:val="24"/>
          <w:szCs w:val="24"/>
        </w:rPr>
        <w:t xml:space="preserve"> e </w:t>
      </w:r>
      <w:proofErr w:type="spellStart"/>
      <w:r w:rsidRPr="006E413F">
        <w:rPr>
          <w:rFonts w:ascii="Times New Roman" w:hAnsi="Times New Roman"/>
          <w:sz w:val="24"/>
          <w:szCs w:val="24"/>
        </w:rPr>
        <w:t>Respirator</w:t>
      </w:r>
      <w:proofErr w:type="spellEnd"/>
      <w:r w:rsidRPr="006E413F">
        <w:rPr>
          <w:rFonts w:ascii="Times New Roman" w:hAnsi="Times New Roman"/>
          <w:sz w:val="24"/>
          <w:szCs w:val="24"/>
        </w:rPr>
        <w:t xml:space="preserve"> weaning and physiotherapy;</w:t>
      </w:r>
    </w:p>
    <w:p w14:paraId="0260433B" w14:textId="77777777" w:rsidR="007C3155" w:rsidRPr="006E413F" w:rsidRDefault="007C3155" w:rsidP="007C3155">
      <w:pPr>
        <w:spacing w:after="0" w:line="360" w:lineRule="auto"/>
        <w:ind w:firstLine="708"/>
        <w:contextualSpacing/>
        <w:jc w:val="both"/>
        <w:rPr>
          <w:rFonts w:ascii="Times New Roman" w:hAnsi="Times New Roman"/>
          <w:sz w:val="24"/>
          <w:szCs w:val="24"/>
        </w:rPr>
      </w:pPr>
      <w:r w:rsidRPr="006E413F">
        <w:rPr>
          <w:rFonts w:ascii="Times New Roman" w:hAnsi="Times New Roman"/>
          <w:sz w:val="24"/>
          <w:szCs w:val="24"/>
        </w:rPr>
        <w:t>Estudos adicionais foram identificados por pesquisa manual das referências obtidas nos artigos e a busca de referências se limitou a artigos escritos em português e inglês. Foram incluídos, ao final das análises, os artigos originais indexados no período entre primeiro de janeiro de 2000 e 31 de dezembro de 2020, com delineamento experimental (ensaios clínicos, randomizados ou não) ou observacional (estudos de caso controle, estudos de coorte e artigos de revisão). Cartas, resumos, dissertações, teses e relatos de caso foram excluídos, assim como estudos que utilizaram modelos animais.</w:t>
      </w:r>
    </w:p>
    <w:p w14:paraId="59946C79" w14:textId="128A224D" w:rsidR="002A7543" w:rsidRPr="006E413F" w:rsidRDefault="007C3155" w:rsidP="007C3155">
      <w:pPr>
        <w:spacing w:after="0" w:line="360" w:lineRule="auto"/>
        <w:ind w:firstLine="708"/>
        <w:contextualSpacing/>
        <w:jc w:val="both"/>
        <w:rPr>
          <w:rFonts w:ascii="Times New Roman" w:hAnsi="Times New Roman"/>
          <w:sz w:val="24"/>
          <w:szCs w:val="24"/>
        </w:rPr>
      </w:pPr>
      <w:r w:rsidRPr="006E413F">
        <w:rPr>
          <w:rFonts w:ascii="Times New Roman" w:hAnsi="Times New Roman"/>
          <w:sz w:val="24"/>
          <w:szCs w:val="24"/>
        </w:rPr>
        <w:t>Os estudos que contemplaram os critérios de inclusão foram avaliados pela escala Physiotherapy Evidence Database (PEDro). Esse instrumento foi desenvolvido pela Associação Australiana de Fisioterapia, sendo reconhecido mundialmente na área, de forma que visa quantificar a qualidade dos ensaios clínicos aleatorizados publicados, com o objetivo de guiar os usuários acerca dos aspectos meritórios de cada publicação e facilitar a identificação rápida de estudos, que contenham informações suficientes para a prática profissional.</w:t>
      </w:r>
    </w:p>
    <w:p w14:paraId="5852A95B" w14:textId="6223E94E" w:rsidR="007C3155" w:rsidRPr="006E413F" w:rsidRDefault="007C3155" w:rsidP="007C3155">
      <w:pPr>
        <w:spacing w:after="0" w:line="360" w:lineRule="auto"/>
        <w:contextualSpacing/>
        <w:jc w:val="both"/>
        <w:rPr>
          <w:rFonts w:ascii="Times New Roman" w:hAnsi="Times New Roman"/>
          <w:sz w:val="24"/>
          <w:szCs w:val="24"/>
        </w:rPr>
      </w:pPr>
    </w:p>
    <w:p w14:paraId="16BA49C7" w14:textId="77777777" w:rsidR="007C3155" w:rsidRPr="006E413F" w:rsidRDefault="007C3155" w:rsidP="007C3155">
      <w:pPr>
        <w:spacing w:after="0" w:line="360" w:lineRule="auto"/>
        <w:contextualSpacing/>
        <w:jc w:val="both"/>
        <w:rPr>
          <w:rFonts w:ascii="Times New Roman" w:hAnsi="Times New Roman"/>
          <w:b/>
          <w:sz w:val="24"/>
          <w:szCs w:val="24"/>
        </w:rPr>
      </w:pPr>
    </w:p>
    <w:p w14:paraId="53DD8AAC" w14:textId="77777777" w:rsidR="004B4298" w:rsidRPr="006E413F" w:rsidRDefault="004B4298" w:rsidP="007C3155">
      <w:pPr>
        <w:spacing w:after="0" w:line="360" w:lineRule="auto"/>
        <w:contextualSpacing/>
        <w:jc w:val="both"/>
        <w:rPr>
          <w:rFonts w:ascii="Times New Roman" w:hAnsi="Times New Roman"/>
          <w:b/>
          <w:sz w:val="24"/>
          <w:szCs w:val="24"/>
        </w:rPr>
      </w:pPr>
      <w:bookmarkStart w:id="4" w:name="_Toc358054228"/>
      <w:bookmarkStart w:id="5" w:name="_Toc360478817"/>
    </w:p>
    <w:p w14:paraId="751DDC2C" w14:textId="77777777" w:rsidR="004B4298" w:rsidRPr="006E413F" w:rsidRDefault="004B4298" w:rsidP="007C3155">
      <w:pPr>
        <w:spacing w:after="0" w:line="360" w:lineRule="auto"/>
        <w:contextualSpacing/>
        <w:jc w:val="both"/>
        <w:rPr>
          <w:rFonts w:ascii="Times New Roman" w:hAnsi="Times New Roman"/>
          <w:b/>
          <w:sz w:val="24"/>
          <w:szCs w:val="24"/>
        </w:rPr>
      </w:pPr>
    </w:p>
    <w:p w14:paraId="15946F36" w14:textId="77777777" w:rsidR="004B4298" w:rsidRPr="006E413F" w:rsidRDefault="004B4298" w:rsidP="007C3155">
      <w:pPr>
        <w:spacing w:after="0" w:line="360" w:lineRule="auto"/>
        <w:contextualSpacing/>
        <w:jc w:val="both"/>
        <w:rPr>
          <w:rFonts w:ascii="Times New Roman" w:hAnsi="Times New Roman"/>
          <w:b/>
          <w:sz w:val="24"/>
          <w:szCs w:val="24"/>
        </w:rPr>
      </w:pPr>
    </w:p>
    <w:p w14:paraId="675FADAF" w14:textId="4D256F33" w:rsidR="007C3155" w:rsidRPr="006E413F" w:rsidRDefault="005E703E" w:rsidP="007C3155">
      <w:pPr>
        <w:spacing w:after="0" w:line="360" w:lineRule="auto"/>
        <w:contextualSpacing/>
        <w:jc w:val="both"/>
        <w:rPr>
          <w:rFonts w:ascii="Times New Roman" w:hAnsi="Times New Roman"/>
          <w:b/>
          <w:sz w:val="24"/>
          <w:szCs w:val="24"/>
        </w:rPr>
      </w:pPr>
      <w:r w:rsidRPr="006E413F">
        <w:rPr>
          <w:rFonts w:ascii="Times New Roman" w:hAnsi="Times New Roman"/>
          <w:b/>
          <w:sz w:val="24"/>
          <w:szCs w:val="24"/>
        </w:rPr>
        <w:t>4</w:t>
      </w:r>
      <w:r w:rsidR="005458B2" w:rsidRPr="006E413F">
        <w:rPr>
          <w:rFonts w:ascii="Times New Roman" w:hAnsi="Times New Roman"/>
          <w:b/>
          <w:sz w:val="24"/>
          <w:szCs w:val="24"/>
        </w:rPr>
        <w:t>.</w:t>
      </w:r>
      <w:r w:rsidR="0003128C" w:rsidRPr="006E413F">
        <w:rPr>
          <w:rFonts w:ascii="Times New Roman" w:hAnsi="Times New Roman"/>
          <w:b/>
          <w:sz w:val="24"/>
          <w:szCs w:val="24"/>
        </w:rPr>
        <w:t xml:space="preserve"> </w:t>
      </w:r>
      <w:r w:rsidR="002476A2" w:rsidRPr="006E413F">
        <w:rPr>
          <w:rFonts w:ascii="Times New Roman" w:hAnsi="Times New Roman"/>
          <w:b/>
          <w:sz w:val="24"/>
          <w:szCs w:val="24"/>
        </w:rPr>
        <w:t>ANÁLISES E DISCUSSÕES</w:t>
      </w:r>
      <w:bookmarkEnd w:id="4"/>
      <w:bookmarkEnd w:id="5"/>
    </w:p>
    <w:p w14:paraId="6833CE64" w14:textId="2681C126" w:rsidR="000F6E7D" w:rsidRPr="006E413F" w:rsidRDefault="000F6E7D" w:rsidP="007C3155">
      <w:pPr>
        <w:spacing w:after="0" w:line="360" w:lineRule="auto"/>
        <w:contextualSpacing/>
        <w:jc w:val="both"/>
        <w:rPr>
          <w:rFonts w:ascii="Times New Roman" w:hAnsi="Times New Roman"/>
          <w:b/>
          <w:sz w:val="24"/>
          <w:szCs w:val="24"/>
        </w:rPr>
      </w:pPr>
    </w:p>
    <w:p w14:paraId="5ADB9B15" w14:textId="259147B1" w:rsidR="000F6E7D" w:rsidRPr="006E413F" w:rsidRDefault="000F6E7D" w:rsidP="007C3155">
      <w:pPr>
        <w:spacing w:after="0" w:line="360" w:lineRule="auto"/>
        <w:contextualSpacing/>
        <w:jc w:val="both"/>
        <w:rPr>
          <w:rFonts w:ascii="Times New Roman" w:hAnsi="Times New Roman"/>
          <w:bCs/>
          <w:sz w:val="24"/>
          <w:szCs w:val="24"/>
        </w:rPr>
      </w:pPr>
      <w:r w:rsidRPr="006E413F">
        <w:rPr>
          <w:rFonts w:ascii="Times New Roman" w:hAnsi="Times New Roman"/>
          <w:bCs/>
          <w:sz w:val="24"/>
          <w:szCs w:val="24"/>
        </w:rPr>
        <w:t>4.1 RESULTADOS</w:t>
      </w:r>
    </w:p>
    <w:p w14:paraId="547EF7C1" w14:textId="7A7B1B64" w:rsidR="00EE5567" w:rsidRPr="006E413F" w:rsidRDefault="00EE5567" w:rsidP="00EE5567">
      <w:pPr>
        <w:spacing w:after="0" w:line="360" w:lineRule="auto"/>
        <w:contextualSpacing/>
        <w:jc w:val="both"/>
        <w:rPr>
          <w:rFonts w:ascii="Times New Roman" w:hAnsi="Times New Roman"/>
          <w:bCs/>
          <w:sz w:val="24"/>
          <w:szCs w:val="24"/>
        </w:rPr>
      </w:pPr>
      <w:r w:rsidRPr="006E413F">
        <w:rPr>
          <w:rFonts w:ascii="Times New Roman" w:hAnsi="Times New Roman"/>
          <w:bCs/>
          <w:sz w:val="24"/>
          <w:szCs w:val="24"/>
        </w:rPr>
        <w:t xml:space="preserve">Após a busca nas plataformas foram encontrados cinquenta artigos, destes apenas três contemplaram os critérios de inclusão determinados para análise, conforme resumido no na figura </w:t>
      </w:r>
      <w:r w:rsidRPr="006E413F">
        <w:rPr>
          <w:rFonts w:ascii="Times New Roman" w:hAnsi="Times New Roman"/>
          <w:bCs/>
          <w:sz w:val="24"/>
          <w:szCs w:val="24"/>
        </w:rPr>
        <w:lastRenderedPageBreak/>
        <w:t xml:space="preserve">1. Foram descartadas publicações que não cumpriram com o tema abordado após a leitura na íntegra e os que estavam em duplicidade. </w:t>
      </w:r>
    </w:p>
    <w:p w14:paraId="510C8E94" w14:textId="77777777" w:rsidR="00EE5567" w:rsidRPr="006E413F" w:rsidRDefault="00EE5567" w:rsidP="00EE5567">
      <w:pPr>
        <w:spacing w:after="0" w:line="360" w:lineRule="auto"/>
        <w:contextualSpacing/>
        <w:jc w:val="both"/>
        <w:rPr>
          <w:rFonts w:ascii="Times New Roman" w:hAnsi="Times New Roman"/>
          <w:bCs/>
          <w:sz w:val="24"/>
          <w:szCs w:val="24"/>
        </w:rPr>
      </w:pPr>
    </w:p>
    <w:p w14:paraId="517806B9" w14:textId="41BED560" w:rsidR="00EE5567" w:rsidRPr="006E413F" w:rsidRDefault="00EE5567" w:rsidP="00EE5567">
      <w:pPr>
        <w:spacing w:after="0" w:line="360" w:lineRule="auto"/>
        <w:contextualSpacing/>
        <w:jc w:val="both"/>
        <w:rPr>
          <w:rFonts w:ascii="Times New Roman" w:hAnsi="Times New Roman"/>
          <w:bCs/>
          <w:sz w:val="24"/>
          <w:szCs w:val="24"/>
        </w:rPr>
      </w:pPr>
      <w:r w:rsidRPr="006E413F">
        <w:rPr>
          <w:rFonts w:ascii="Times New Roman" w:hAnsi="Times New Roman"/>
          <w:bCs/>
          <w:sz w:val="24"/>
          <w:szCs w:val="24"/>
        </w:rPr>
        <w:t>Figura 1 – Fluxograma da estratégia de busca dos artigos</w:t>
      </w:r>
    </w:p>
    <w:p w14:paraId="292DAC6D" w14:textId="583C9076" w:rsidR="00EE5567" w:rsidRPr="006E413F" w:rsidRDefault="00EE5567" w:rsidP="00EE5567">
      <w:pPr>
        <w:spacing w:after="0" w:line="360" w:lineRule="auto"/>
        <w:contextualSpacing/>
        <w:jc w:val="both"/>
        <w:rPr>
          <w:rFonts w:ascii="Times New Roman" w:hAnsi="Times New Roman"/>
          <w:bCs/>
          <w:sz w:val="24"/>
          <w:szCs w:val="24"/>
        </w:rPr>
      </w:pPr>
      <w:r w:rsidRPr="006E413F">
        <w:rPr>
          <w:noProof/>
          <w:lang w:eastAsia="pt-BR"/>
        </w:rPr>
        <w:drawing>
          <wp:inline distT="0" distB="0" distL="0" distR="0" wp14:anchorId="267EE7EB" wp14:editId="6D93EF2C">
            <wp:extent cx="5760720" cy="4088178"/>
            <wp:effectExtent l="0" t="0" r="0" b="0"/>
            <wp:docPr id="2"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8" cstate="print">
                      <a:extLst>
                        <a:ext uri="{28A0092B-C50C-407E-A947-70E740481C1C}">
                          <a14:useLocalDpi xmlns:a14="http://schemas.microsoft.com/office/drawing/2010/main" val="0"/>
                        </a:ext>
                      </a:extLst>
                    </a:blip>
                    <a:srcRect t="12681"/>
                    <a:stretch/>
                  </pic:blipFill>
                  <pic:spPr bwMode="auto">
                    <a:xfrm>
                      <a:off x="0" y="0"/>
                      <a:ext cx="5760720" cy="4088178"/>
                    </a:xfrm>
                    <a:prstGeom prst="rect">
                      <a:avLst/>
                    </a:prstGeom>
                    <a:noFill/>
                    <a:ln>
                      <a:noFill/>
                    </a:ln>
                    <a:extLst>
                      <a:ext uri="{53640926-AAD7-44D8-BBD7-CCE9431645EC}">
                        <a14:shadowObscured xmlns:a14="http://schemas.microsoft.com/office/drawing/2010/main"/>
                      </a:ext>
                    </a:extLst>
                  </pic:spPr>
                </pic:pic>
              </a:graphicData>
            </a:graphic>
          </wp:inline>
        </w:drawing>
      </w:r>
    </w:p>
    <w:p w14:paraId="51C3D5B4" w14:textId="05E4C7D1" w:rsidR="007C3155" w:rsidRPr="006E413F" w:rsidRDefault="007C3155" w:rsidP="007C3155">
      <w:pPr>
        <w:spacing w:after="0" w:line="360" w:lineRule="auto"/>
        <w:contextualSpacing/>
        <w:jc w:val="both"/>
        <w:rPr>
          <w:rFonts w:ascii="Times New Roman" w:hAnsi="Times New Roman"/>
          <w:b/>
          <w:color w:val="FF0000"/>
          <w:sz w:val="24"/>
          <w:szCs w:val="24"/>
        </w:rPr>
      </w:pPr>
    </w:p>
    <w:p w14:paraId="61B359A4" w14:textId="77777777" w:rsidR="00EE5567" w:rsidRPr="006E413F" w:rsidRDefault="00EE5567" w:rsidP="00EE5567">
      <w:pPr>
        <w:pStyle w:val="Fonte"/>
        <w:rPr>
          <w:rFonts w:ascii="Times New Roman" w:hAnsi="Times New Roman"/>
          <w:sz w:val="20"/>
          <w:szCs w:val="24"/>
        </w:rPr>
      </w:pPr>
      <w:r w:rsidRPr="006E413F">
        <w:rPr>
          <w:rFonts w:ascii="Times New Roman" w:hAnsi="Times New Roman"/>
          <w:sz w:val="20"/>
          <w:szCs w:val="24"/>
        </w:rPr>
        <w:t>Fonte: do autor (2021).</w:t>
      </w:r>
    </w:p>
    <w:p w14:paraId="3F2B7B60" w14:textId="77777777" w:rsidR="00EE5567" w:rsidRPr="006E413F" w:rsidRDefault="00EE5567" w:rsidP="00EE5567">
      <w:pPr>
        <w:rPr>
          <w:rFonts w:ascii="Times New Roman" w:hAnsi="Times New Roman"/>
          <w:sz w:val="24"/>
          <w:szCs w:val="24"/>
        </w:rPr>
      </w:pPr>
    </w:p>
    <w:p w14:paraId="5FD6D50B" w14:textId="77777777" w:rsidR="004B4298" w:rsidRPr="006E413F" w:rsidRDefault="004B4298" w:rsidP="00EE5567">
      <w:pPr>
        <w:rPr>
          <w:rFonts w:ascii="Times New Roman" w:hAnsi="Times New Roman"/>
          <w:sz w:val="24"/>
          <w:szCs w:val="24"/>
        </w:rPr>
      </w:pPr>
    </w:p>
    <w:p w14:paraId="5BD55C84" w14:textId="77777777" w:rsidR="004B4298" w:rsidRPr="006E413F" w:rsidRDefault="004B4298" w:rsidP="00EE5567">
      <w:pPr>
        <w:rPr>
          <w:rFonts w:ascii="Times New Roman" w:hAnsi="Times New Roman"/>
          <w:sz w:val="24"/>
          <w:szCs w:val="24"/>
        </w:rPr>
        <w:sectPr w:rsidR="004B4298" w:rsidRPr="006E413F" w:rsidSect="00E55AA8">
          <w:headerReference w:type="even" r:id="rId9"/>
          <w:headerReference w:type="default" r:id="rId10"/>
          <w:footerReference w:type="even" r:id="rId11"/>
          <w:footerReference w:type="default" r:id="rId12"/>
          <w:headerReference w:type="first" r:id="rId13"/>
          <w:footerReference w:type="first" r:id="rId14"/>
          <w:pgSz w:w="11906" w:h="16838" w:code="9"/>
          <w:pgMar w:top="2268" w:right="1134" w:bottom="1134" w:left="1134" w:header="567" w:footer="567" w:gutter="0"/>
          <w:pgNumType w:start="1"/>
          <w:cols w:space="708"/>
          <w:docGrid w:linePitch="360"/>
        </w:sectPr>
      </w:pPr>
    </w:p>
    <w:p w14:paraId="3882CEB5" w14:textId="234B0E78" w:rsidR="00EE5567" w:rsidRPr="006E413F" w:rsidRDefault="00EE5567" w:rsidP="00EE5567">
      <w:pPr>
        <w:rPr>
          <w:rFonts w:ascii="Times New Roman" w:hAnsi="Times New Roman"/>
          <w:sz w:val="24"/>
          <w:szCs w:val="24"/>
        </w:rPr>
      </w:pPr>
      <w:r w:rsidRPr="006E413F">
        <w:rPr>
          <w:rFonts w:ascii="Times New Roman" w:hAnsi="Times New Roman"/>
          <w:sz w:val="24"/>
          <w:szCs w:val="24"/>
        </w:rPr>
        <w:lastRenderedPageBreak/>
        <w:t>No Quadro 1 se apresentam os principais resultados encontrados na busca dos artigos.</w:t>
      </w:r>
    </w:p>
    <w:p w14:paraId="0D40BF56" w14:textId="77777777" w:rsidR="00EE5567" w:rsidRPr="006E413F" w:rsidRDefault="00EE5567" w:rsidP="00EE5567">
      <w:pPr>
        <w:pStyle w:val="Legenda"/>
        <w:rPr>
          <w:rFonts w:ascii="Times New Roman" w:hAnsi="Times New Roman"/>
          <w:sz w:val="24"/>
          <w:szCs w:val="24"/>
        </w:rPr>
      </w:pPr>
      <w:r w:rsidRPr="006E413F">
        <w:rPr>
          <w:rFonts w:ascii="Times New Roman" w:hAnsi="Times New Roman"/>
          <w:sz w:val="24"/>
          <w:szCs w:val="24"/>
        </w:rPr>
        <w:t xml:space="preserve">Quadro </w:t>
      </w:r>
      <w:r w:rsidRPr="006E413F">
        <w:rPr>
          <w:rFonts w:ascii="Times New Roman" w:hAnsi="Times New Roman"/>
          <w:sz w:val="24"/>
          <w:szCs w:val="24"/>
        </w:rPr>
        <w:fldChar w:fldCharType="begin"/>
      </w:r>
      <w:r w:rsidRPr="006E413F">
        <w:rPr>
          <w:rFonts w:ascii="Times New Roman" w:hAnsi="Times New Roman"/>
          <w:sz w:val="24"/>
          <w:szCs w:val="24"/>
        </w:rPr>
        <w:instrText xml:space="preserve"> SEQ Quadro \* ARABIC </w:instrText>
      </w:r>
      <w:r w:rsidRPr="006E413F">
        <w:rPr>
          <w:rFonts w:ascii="Times New Roman" w:hAnsi="Times New Roman"/>
          <w:sz w:val="24"/>
          <w:szCs w:val="24"/>
        </w:rPr>
        <w:fldChar w:fldCharType="separate"/>
      </w:r>
      <w:r w:rsidRPr="006E413F">
        <w:rPr>
          <w:rFonts w:ascii="Times New Roman" w:hAnsi="Times New Roman"/>
          <w:noProof/>
          <w:sz w:val="24"/>
          <w:szCs w:val="24"/>
        </w:rPr>
        <w:t>1</w:t>
      </w:r>
      <w:r w:rsidRPr="006E413F">
        <w:rPr>
          <w:rFonts w:ascii="Times New Roman" w:hAnsi="Times New Roman"/>
          <w:noProof/>
          <w:sz w:val="24"/>
          <w:szCs w:val="24"/>
        </w:rPr>
        <w:fldChar w:fldCharType="end"/>
      </w:r>
      <w:r w:rsidRPr="006E413F">
        <w:rPr>
          <w:rFonts w:ascii="Times New Roman" w:hAnsi="Times New Roman"/>
          <w:sz w:val="24"/>
          <w:szCs w:val="24"/>
        </w:rPr>
        <w:t xml:space="preserve"> – Características dos ensaios clínicos selecionados</w:t>
      </w:r>
    </w:p>
    <w:tbl>
      <w:tblPr>
        <w:tblStyle w:val="Tabelacomgrade"/>
        <w:tblW w:w="5000" w:type="pct"/>
        <w:tblLayout w:type="fixed"/>
        <w:tblLook w:val="04A0" w:firstRow="1" w:lastRow="0" w:firstColumn="1" w:lastColumn="0" w:noHBand="0" w:noVBand="1"/>
      </w:tblPr>
      <w:tblGrid>
        <w:gridCol w:w="1494"/>
        <w:gridCol w:w="1922"/>
        <w:gridCol w:w="2348"/>
        <w:gridCol w:w="1917"/>
        <w:gridCol w:w="2132"/>
        <w:gridCol w:w="3839"/>
      </w:tblGrid>
      <w:tr w:rsidR="00EE5567" w:rsidRPr="006E413F" w14:paraId="66AFA042" w14:textId="77777777" w:rsidTr="00B152C6">
        <w:trPr>
          <w:trHeight w:val="704"/>
        </w:trPr>
        <w:tc>
          <w:tcPr>
            <w:tcW w:w="547" w:type="pct"/>
            <w:vAlign w:val="center"/>
            <w:hideMark/>
          </w:tcPr>
          <w:p w14:paraId="07F907F5" w14:textId="77777777" w:rsidR="00EE5567" w:rsidRPr="006E413F" w:rsidRDefault="00EE5567" w:rsidP="00B152C6">
            <w:pPr>
              <w:keepNext/>
              <w:spacing w:before="60" w:after="60" w:line="240" w:lineRule="auto"/>
              <w:jc w:val="center"/>
              <w:rPr>
                <w:rFonts w:ascii="Times New Roman" w:hAnsi="Times New Roman"/>
                <w:b/>
                <w:szCs w:val="24"/>
              </w:rPr>
            </w:pPr>
            <w:r w:rsidRPr="006E413F">
              <w:rPr>
                <w:rFonts w:ascii="Times New Roman" w:hAnsi="Times New Roman"/>
                <w:b/>
                <w:szCs w:val="24"/>
              </w:rPr>
              <w:t>Autor</w:t>
            </w:r>
          </w:p>
        </w:tc>
        <w:tc>
          <w:tcPr>
            <w:tcW w:w="704" w:type="pct"/>
            <w:vAlign w:val="center"/>
            <w:hideMark/>
          </w:tcPr>
          <w:p w14:paraId="77B300F1" w14:textId="77777777" w:rsidR="00EE5567" w:rsidRPr="006E413F" w:rsidRDefault="00EE5567" w:rsidP="00B152C6">
            <w:pPr>
              <w:keepNext/>
              <w:spacing w:before="60" w:after="60" w:line="240" w:lineRule="auto"/>
              <w:jc w:val="center"/>
              <w:rPr>
                <w:rFonts w:ascii="Times New Roman" w:hAnsi="Times New Roman"/>
                <w:b/>
                <w:szCs w:val="24"/>
              </w:rPr>
            </w:pPr>
            <w:r w:rsidRPr="006E413F">
              <w:rPr>
                <w:rFonts w:ascii="Times New Roman" w:hAnsi="Times New Roman"/>
                <w:b/>
                <w:szCs w:val="24"/>
              </w:rPr>
              <w:t>Amostras (n)</w:t>
            </w:r>
          </w:p>
          <w:p w14:paraId="29380D92" w14:textId="77777777" w:rsidR="00EE5567" w:rsidRPr="006E413F" w:rsidRDefault="00EE5567" w:rsidP="00B152C6">
            <w:pPr>
              <w:keepNext/>
              <w:spacing w:before="60" w:after="60" w:line="240" w:lineRule="auto"/>
              <w:jc w:val="center"/>
              <w:rPr>
                <w:rFonts w:ascii="Times New Roman" w:hAnsi="Times New Roman"/>
                <w:b/>
                <w:szCs w:val="24"/>
              </w:rPr>
            </w:pPr>
          </w:p>
        </w:tc>
        <w:tc>
          <w:tcPr>
            <w:tcW w:w="860" w:type="pct"/>
            <w:vAlign w:val="center"/>
            <w:hideMark/>
          </w:tcPr>
          <w:p w14:paraId="666D62CB" w14:textId="77777777" w:rsidR="00EE5567" w:rsidRPr="006E413F" w:rsidRDefault="00EE5567" w:rsidP="00B152C6">
            <w:pPr>
              <w:keepNext/>
              <w:spacing w:before="60" w:after="60" w:line="240" w:lineRule="auto"/>
              <w:ind w:left="-106" w:right="-109"/>
              <w:jc w:val="center"/>
              <w:rPr>
                <w:rFonts w:ascii="Times New Roman" w:hAnsi="Times New Roman"/>
                <w:b/>
                <w:szCs w:val="24"/>
              </w:rPr>
            </w:pPr>
            <w:r w:rsidRPr="006E413F">
              <w:rPr>
                <w:rFonts w:ascii="Times New Roman" w:hAnsi="Times New Roman"/>
                <w:b/>
                <w:szCs w:val="24"/>
              </w:rPr>
              <w:t>Características da amostra</w:t>
            </w:r>
          </w:p>
        </w:tc>
        <w:tc>
          <w:tcPr>
            <w:tcW w:w="702" w:type="pct"/>
            <w:vAlign w:val="center"/>
            <w:hideMark/>
          </w:tcPr>
          <w:p w14:paraId="0D73EDE6" w14:textId="77777777" w:rsidR="00EE5567" w:rsidRPr="006E413F" w:rsidRDefault="00EE5567" w:rsidP="00B152C6">
            <w:pPr>
              <w:keepNext/>
              <w:spacing w:before="60" w:after="60" w:line="240" w:lineRule="auto"/>
              <w:ind w:left="-105" w:right="-106"/>
              <w:jc w:val="center"/>
              <w:rPr>
                <w:rFonts w:ascii="Times New Roman" w:hAnsi="Times New Roman"/>
                <w:b/>
                <w:szCs w:val="24"/>
              </w:rPr>
            </w:pPr>
            <w:r w:rsidRPr="006E413F">
              <w:rPr>
                <w:rFonts w:ascii="Times New Roman" w:hAnsi="Times New Roman"/>
                <w:b/>
                <w:szCs w:val="24"/>
              </w:rPr>
              <w:t>Intervenção</w:t>
            </w:r>
          </w:p>
        </w:tc>
        <w:tc>
          <w:tcPr>
            <w:tcW w:w="781" w:type="pct"/>
            <w:vAlign w:val="center"/>
            <w:hideMark/>
          </w:tcPr>
          <w:p w14:paraId="337A5677" w14:textId="77777777" w:rsidR="00EE5567" w:rsidRPr="006E413F" w:rsidRDefault="00EE5567" w:rsidP="00B152C6">
            <w:pPr>
              <w:keepNext/>
              <w:spacing w:before="60" w:after="60" w:line="240" w:lineRule="auto"/>
              <w:jc w:val="center"/>
              <w:rPr>
                <w:rFonts w:ascii="Times New Roman" w:hAnsi="Times New Roman"/>
                <w:b/>
                <w:szCs w:val="24"/>
              </w:rPr>
            </w:pPr>
            <w:r w:rsidRPr="006E413F">
              <w:rPr>
                <w:rFonts w:ascii="Times New Roman" w:hAnsi="Times New Roman"/>
                <w:b/>
                <w:szCs w:val="24"/>
              </w:rPr>
              <w:t>Tempo de Intervenção</w:t>
            </w:r>
          </w:p>
        </w:tc>
        <w:tc>
          <w:tcPr>
            <w:tcW w:w="1406" w:type="pct"/>
            <w:vAlign w:val="center"/>
            <w:hideMark/>
          </w:tcPr>
          <w:p w14:paraId="7753D8C3" w14:textId="77777777" w:rsidR="00EE5567" w:rsidRPr="006E413F" w:rsidRDefault="00EE5567" w:rsidP="00B152C6">
            <w:pPr>
              <w:keepNext/>
              <w:spacing w:before="60" w:after="60" w:line="240" w:lineRule="auto"/>
              <w:jc w:val="center"/>
              <w:rPr>
                <w:rFonts w:ascii="Times New Roman" w:hAnsi="Times New Roman"/>
                <w:b/>
                <w:szCs w:val="24"/>
              </w:rPr>
            </w:pPr>
            <w:r w:rsidRPr="006E413F">
              <w:rPr>
                <w:rFonts w:ascii="Times New Roman" w:hAnsi="Times New Roman"/>
                <w:b/>
                <w:szCs w:val="24"/>
              </w:rPr>
              <w:t>Desfechos significativos</w:t>
            </w:r>
          </w:p>
        </w:tc>
      </w:tr>
      <w:tr w:rsidR="00EE5567" w:rsidRPr="006E413F" w14:paraId="7F18250E" w14:textId="77777777" w:rsidTr="00B152C6">
        <w:trPr>
          <w:trHeight w:val="693"/>
        </w:trPr>
        <w:tc>
          <w:tcPr>
            <w:tcW w:w="547" w:type="pct"/>
            <w:vAlign w:val="center"/>
            <w:hideMark/>
          </w:tcPr>
          <w:p w14:paraId="7AA3E1B5" w14:textId="77777777" w:rsidR="00EE5567" w:rsidRPr="006E413F" w:rsidRDefault="00EE5567" w:rsidP="00B152C6">
            <w:pPr>
              <w:keepNext/>
              <w:spacing w:before="60" w:after="60" w:line="240" w:lineRule="auto"/>
              <w:jc w:val="left"/>
              <w:rPr>
                <w:rFonts w:ascii="Times New Roman" w:hAnsi="Times New Roman"/>
                <w:b/>
                <w:szCs w:val="24"/>
              </w:rPr>
            </w:pPr>
            <w:r w:rsidRPr="006E413F">
              <w:rPr>
                <w:rFonts w:ascii="Times New Roman" w:hAnsi="Times New Roman"/>
                <w:b/>
                <w:szCs w:val="24"/>
              </w:rPr>
              <w:t>BACCI</w:t>
            </w:r>
          </w:p>
          <w:p w14:paraId="7C16E5DF" w14:textId="77777777" w:rsidR="00EE5567" w:rsidRPr="006E413F" w:rsidRDefault="00EE5567" w:rsidP="00B152C6">
            <w:pPr>
              <w:keepNext/>
              <w:spacing w:before="60" w:after="60" w:line="240" w:lineRule="auto"/>
              <w:jc w:val="left"/>
              <w:rPr>
                <w:rFonts w:ascii="Times New Roman" w:hAnsi="Times New Roman"/>
                <w:i/>
                <w:szCs w:val="24"/>
              </w:rPr>
            </w:pPr>
            <w:r w:rsidRPr="006E413F">
              <w:rPr>
                <w:rFonts w:ascii="Times New Roman" w:hAnsi="Times New Roman"/>
                <w:i/>
                <w:szCs w:val="24"/>
              </w:rPr>
              <w:t>et al.,</w:t>
            </w:r>
          </w:p>
          <w:p w14:paraId="157D8570" w14:textId="77777777" w:rsidR="00EE5567" w:rsidRPr="006E413F" w:rsidRDefault="00EE5567" w:rsidP="00B152C6">
            <w:pPr>
              <w:keepNext/>
              <w:spacing w:before="60" w:after="60" w:line="240" w:lineRule="auto"/>
              <w:jc w:val="left"/>
              <w:rPr>
                <w:rFonts w:ascii="Times New Roman" w:hAnsi="Times New Roman"/>
                <w:szCs w:val="24"/>
              </w:rPr>
            </w:pPr>
            <w:r w:rsidRPr="006E413F">
              <w:rPr>
                <w:rFonts w:ascii="Times New Roman" w:hAnsi="Times New Roman"/>
                <w:szCs w:val="24"/>
              </w:rPr>
              <w:t>(2020)</w:t>
            </w:r>
          </w:p>
        </w:tc>
        <w:tc>
          <w:tcPr>
            <w:tcW w:w="704" w:type="pct"/>
            <w:vAlign w:val="center"/>
            <w:hideMark/>
          </w:tcPr>
          <w:p w14:paraId="0B74E30C" w14:textId="77777777" w:rsidR="00EE5567" w:rsidRPr="006E413F" w:rsidRDefault="00EE5567" w:rsidP="00B152C6">
            <w:pPr>
              <w:keepNext/>
              <w:spacing w:before="60" w:after="60" w:line="240" w:lineRule="auto"/>
              <w:jc w:val="left"/>
              <w:rPr>
                <w:rFonts w:ascii="Times New Roman" w:hAnsi="Times New Roman"/>
                <w:szCs w:val="24"/>
              </w:rPr>
            </w:pPr>
            <w:r w:rsidRPr="006E413F">
              <w:rPr>
                <w:rFonts w:ascii="Times New Roman" w:hAnsi="Times New Roman"/>
                <w:szCs w:val="24"/>
              </w:rPr>
              <w:t>UTIs neopediátricas, neonatais e neopediátricas</w:t>
            </w:r>
          </w:p>
        </w:tc>
        <w:tc>
          <w:tcPr>
            <w:tcW w:w="860" w:type="pct"/>
            <w:vAlign w:val="center"/>
            <w:hideMark/>
          </w:tcPr>
          <w:p w14:paraId="1E36F02B" w14:textId="77777777" w:rsidR="00EE5567" w:rsidRPr="006E413F" w:rsidRDefault="00EE5567" w:rsidP="00B152C6">
            <w:pPr>
              <w:keepNext/>
              <w:spacing w:before="60" w:after="60" w:line="240" w:lineRule="auto"/>
              <w:jc w:val="left"/>
              <w:rPr>
                <w:rFonts w:ascii="Times New Roman" w:hAnsi="Times New Roman"/>
                <w:szCs w:val="24"/>
              </w:rPr>
            </w:pPr>
            <w:r w:rsidRPr="006E413F">
              <w:rPr>
                <w:rFonts w:ascii="Times New Roman" w:hAnsi="Times New Roman"/>
                <w:szCs w:val="24"/>
              </w:rPr>
              <w:t>72 UTIs neonatais</w:t>
            </w:r>
          </w:p>
          <w:p w14:paraId="3CA86CED" w14:textId="77777777" w:rsidR="00EE5567" w:rsidRPr="006E413F" w:rsidRDefault="00EE5567" w:rsidP="00B152C6">
            <w:pPr>
              <w:keepNext/>
              <w:spacing w:before="60" w:after="60" w:line="240" w:lineRule="auto"/>
              <w:jc w:val="left"/>
              <w:rPr>
                <w:rFonts w:ascii="Times New Roman" w:hAnsi="Times New Roman"/>
                <w:szCs w:val="24"/>
              </w:rPr>
            </w:pPr>
            <w:r w:rsidRPr="006E413F">
              <w:rPr>
                <w:rFonts w:ascii="Times New Roman" w:hAnsi="Times New Roman"/>
                <w:szCs w:val="24"/>
              </w:rPr>
              <w:t>52 UTIs pediátricas</w:t>
            </w:r>
          </w:p>
          <w:p w14:paraId="246788A1" w14:textId="77777777" w:rsidR="00EE5567" w:rsidRPr="006E413F" w:rsidRDefault="00EE5567" w:rsidP="00B152C6">
            <w:pPr>
              <w:keepNext/>
              <w:spacing w:before="60" w:after="60" w:line="240" w:lineRule="auto"/>
              <w:jc w:val="left"/>
              <w:rPr>
                <w:rFonts w:ascii="Times New Roman" w:hAnsi="Times New Roman"/>
                <w:szCs w:val="24"/>
              </w:rPr>
            </w:pPr>
            <w:r w:rsidRPr="006E413F">
              <w:rPr>
                <w:rFonts w:ascii="Times New Roman" w:hAnsi="Times New Roman"/>
                <w:szCs w:val="24"/>
              </w:rPr>
              <w:t>22 UTIs neopediátricas</w:t>
            </w:r>
          </w:p>
        </w:tc>
        <w:tc>
          <w:tcPr>
            <w:tcW w:w="702" w:type="pct"/>
            <w:vAlign w:val="center"/>
            <w:hideMark/>
          </w:tcPr>
          <w:p w14:paraId="32F15BBC" w14:textId="77777777" w:rsidR="00EE5567" w:rsidRPr="006E413F" w:rsidRDefault="00EE5567" w:rsidP="00B152C6">
            <w:pPr>
              <w:keepNext/>
              <w:spacing w:before="60" w:after="60" w:line="240" w:lineRule="auto"/>
              <w:jc w:val="left"/>
              <w:rPr>
                <w:rFonts w:ascii="Times New Roman" w:hAnsi="Times New Roman"/>
                <w:szCs w:val="24"/>
              </w:rPr>
            </w:pPr>
            <w:r w:rsidRPr="006E413F">
              <w:rPr>
                <w:rFonts w:ascii="Times New Roman" w:hAnsi="Times New Roman"/>
                <w:szCs w:val="24"/>
              </w:rPr>
              <w:t>Questionários enviados para os representantes das UTIs</w:t>
            </w:r>
          </w:p>
        </w:tc>
        <w:tc>
          <w:tcPr>
            <w:tcW w:w="781" w:type="pct"/>
            <w:vAlign w:val="center"/>
          </w:tcPr>
          <w:p w14:paraId="70590D91" w14:textId="77777777" w:rsidR="00EE5567" w:rsidRPr="006E413F" w:rsidRDefault="00EE5567" w:rsidP="00B152C6">
            <w:pPr>
              <w:keepNext/>
              <w:spacing w:before="60" w:after="60" w:line="240" w:lineRule="auto"/>
              <w:jc w:val="left"/>
              <w:rPr>
                <w:rFonts w:ascii="Times New Roman" w:hAnsi="Times New Roman"/>
                <w:szCs w:val="24"/>
              </w:rPr>
            </w:pPr>
          </w:p>
          <w:p w14:paraId="236A5E73" w14:textId="77777777" w:rsidR="00EE5567" w:rsidRPr="006E413F" w:rsidRDefault="00EE5567" w:rsidP="00B152C6">
            <w:pPr>
              <w:keepNext/>
              <w:spacing w:before="60" w:after="60" w:line="240" w:lineRule="auto"/>
              <w:jc w:val="left"/>
              <w:rPr>
                <w:rFonts w:ascii="Times New Roman" w:hAnsi="Times New Roman"/>
                <w:szCs w:val="24"/>
              </w:rPr>
            </w:pPr>
            <w:r w:rsidRPr="006E413F">
              <w:rPr>
                <w:rFonts w:ascii="Times New Roman" w:hAnsi="Times New Roman"/>
                <w:szCs w:val="24"/>
              </w:rPr>
              <w:t>Não definido</w:t>
            </w:r>
          </w:p>
        </w:tc>
        <w:tc>
          <w:tcPr>
            <w:tcW w:w="1406" w:type="pct"/>
            <w:vAlign w:val="center"/>
            <w:hideMark/>
          </w:tcPr>
          <w:p w14:paraId="42B63579" w14:textId="77777777" w:rsidR="00EE5567" w:rsidRPr="006E413F" w:rsidRDefault="00EE5567" w:rsidP="00B152C6">
            <w:pPr>
              <w:keepNext/>
              <w:spacing w:before="60" w:after="60" w:line="240" w:lineRule="auto"/>
              <w:jc w:val="left"/>
              <w:rPr>
                <w:rFonts w:ascii="Times New Roman" w:hAnsi="Times New Roman"/>
                <w:szCs w:val="24"/>
              </w:rPr>
            </w:pPr>
            <w:r w:rsidRPr="006E413F">
              <w:rPr>
                <w:rFonts w:ascii="Times New Roman" w:hAnsi="Times New Roman"/>
                <w:szCs w:val="24"/>
              </w:rPr>
              <w:t>Relatado que 57,5% (84 UTIs) utilizam algum protocolo de desmame entre essas o protocolo mais utilizado é a redução gradual padronizada do suporte ventilatório.</w:t>
            </w:r>
          </w:p>
          <w:p w14:paraId="632E38AC" w14:textId="77777777" w:rsidR="00EE5567" w:rsidRPr="006E413F" w:rsidRDefault="00EE5567" w:rsidP="00B152C6">
            <w:pPr>
              <w:keepNext/>
              <w:spacing w:before="60" w:after="60" w:line="240" w:lineRule="auto"/>
              <w:jc w:val="left"/>
              <w:rPr>
                <w:rFonts w:ascii="Times New Roman" w:hAnsi="Times New Roman"/>
                <w:szCs w:val="24"/>
              </w:rPr>
            </w:pPr>
            <w:r w:rsidRPr="006E413F">
              <w:rPr>
                <w:rFonts w:ascii="Times New Roman" w:hAnsi="Times New Roman"/>
                <w:szCs w:val="24"/>
              </w:rPr>
              <w:t>As outras 61 UTIs, nas quais não houve relato de protocolo de desmame, expõem que a principal estratégia para a retirada do suporte é a redução gradual de suporte com base no julgamento clínico.</w:t>
            </w:r>
          </w:p>
          <w:p w14:paraId="7F4116E4" w14:textId="77777777" w:rsidR="00EE5567" w:rsidRPr="006E413F" w:rsidRDefault="00EE5567" w:rsidP="00B152C6">
            <w:pPr>
              <w:keepNext/>
              <w:spacing w:before="60" w:after="60" w:line="240" w:lineRule="auto"/>
              <w:jc w:val="left"/>
              <w:rPr>
                <w:rFonts w:ascii="Times New Roman" w:hAnsi="Times New Roman"/>
                <w:szCs w:val="24"/>
              </w:rPr>
            </w:pPr>
            <w:r w:rsidRPr="006E413F">
              <w:rPr>
                <w:rFonts w:ascii="Times New Roman" w:hAnsi="Times New Roman"/>
                <w:szCs w:val="24"/>
              </w:rPr>
              <w:t xml:space="preserve">Embora o melhor modo ventilatório para o desmame nos pacientes neonatos ainda não esteja claro ou definido, os autores verificaram que o modo SIMV+PSV e SIMV+PSV </w:t>
            </w:r>
            <w:r w:rsidRPr="006E413F">
              <w:rPr>
                <w:rFonts w:ascii="Times New Roman" w:hAnsi="Times New Roman"/>
                <w:noProof/>
                <w:szCs w:val="24"/>
                <w:lang w:eastAsia="pt-BR"/>
              </w:rPr>
              <w:drawing>
                <wp:inline distT="0" distB="0" distL="0" distR="0" wp14:anchorId="063EE604" wp14:editId="360AEBCA">
                  <wp:extent cx="221255" cy="97790"/>
                  <wp:effectExtent l="0" t="0" r="0" b="0"/>
                  <wp:docPr id="40" name="Imagem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232423" cy="102726"/>
                          </a:xfrm>
                          <a:prstGeom prst="rect">
                            <a:avLst/>
                          </a:prstGeom>
                          <a:noFill/>
                        </pic:spPr>
                      </pic:pic>
                    </a:graphicData>
                  </a:graphic>
                </wp:inline>
              </w:drawing>
            </w:r>
            <w:r w:rsidRPr="006E413F">
              <w:rPr>
                <w:rFonts w:ascii="Times New Roman" w:hAnsi="Times New Roman"/>
                <w:szCs w:val="24"/>
              </w:rPr>
              <w:t>PSV¹ são, frequentemente, utilizados no processo de desmame.</w:t>
            </w:r>
          </w:p>
        </w:tc>
      </w:tr>
      <w:tr w:rsidR="00EE5567" w:rsidRPr="006E413F" w14:paraId="3483ACDD" w14:textId="77777777" w:rsidTr="00B152C6">
        <w:trPr>
          <w:trHeight w:val="1550"/>
        </w:trPr>
        <w:tc>
          <w:tcPr>
            <w:tcW w:w="547" w:type="pct"/>
            <w:vAlign w:val="center"/>
          </w:tcPr>
          <w:p w14:paraId="5C529095" w14:textId="77777777" w:rsidR="00EE5567" w:rsidRPr="006E413F" w:rsidRDefault="00EE5567" w:rsidP="00B152C6">
            <w:pPr>
              <w:spacing w:before="60" w:after="60" w:line="240" w:lineRule="auto"/>
              <w:ind w:left="-107"/>
              <w:jc w:val="left"/>
              <w:rPr>
                <w:rFonts w:ascii="Times New Roman" w:hAnsi="Times New Roman"/>
                <w:b/>
                <w:szCs w:val="24"/>
              </w:rPr>
            </w:pPr>
            <w:r w:rsidRPr="006E413F">
              <w:rPr>
                <w:rFonts w:ascii="Times New Roman" w:hAnsi="Times New Roman"/>
                <w:b/>
                <w:szCs w:val="24"/>
              </w:rPr>
              <w:t xml:space="preserve"> MORAES</w:t>
            </w:r>
          </w:p>
          <w:p w14:paraId="66817FC4" w14:textId="77777777" w:rsidR="00EE5567" w:rsidRPr="006E413F" w:rsidRDefault="00EE5567" w:rsidP="00B152C6">
            <w:pPr>
              <w:spacing w:before="60" w:after="60" w:line="240" w:lineRule="auto"/>
              <w:jc w:val="left"/>
              <w:rPr>
                <w:rFonts w:ascii="Times New Roman" w:hAnsi="Times New Roman"/>
                <w:i/>
                <w:szCs w:val="24"/>
              </w:rPr>
            </w:pPr>
            <w:r w:rsidRPr="006E413F">
              <w:rPr>
                <w:rFonts w:ascii="Times New Roman" w:hAnsi="Times New Roman"/>
                <w:i/>
                <w:szCs w:val="24"/>
              </w:rPr>
              <w:t>et al.,</w:t>
            </w:r>
          </w:p>
          <w:p w14:paraId="110F61AA" w14:textId="77777777" w:rsidR="00EE5567" w:rsidRPr="006E413F" w:rsidRDefault="00EE5567" w:rsidP="00B152C6">
            <w:pPr>
              <w:spacing w:before="60" w:after="60" w:line="240" w:lineRule="auto"/>
              <w:jc w:val="left"/>
              <w:rPr>
                <w:rFonts w:ascii="Times New Roman" w:hAnsi="Times New Roman"/>
                <w:b/>
                <w:szCs w:val="24"/>
              </w:rPr>
            </w:pPr>
            <w:r w:rsidRPr="006E413F">
              <w:rPr>
                <w:rFonts w:ascii="Times New Roman" w:hAnsi="Times New Roman"/>
                <w:szCs w:val="24"/>
              </w:rPr>
              <w:t>(2009)</w:t>
            </w:r>
          </w:p>
        </w:tc>
        <w:tc>
          <w:tcPr>
            <w:tcW w:w="704" w:type="pct"/>
            <w:vAlign w:val="center"/>
          </w:tcPr>
          <w:p w14:paraId="162279F9" w14:textId="77777777" w:rsidR="00EE5567" w:rsidRPr="006E413F" w:rsidRDefault="00EE5567" w:rsidP="00B152C6">
            <w:pPr>
              <w:spacing w:before="60" w:after="60" w:line="240" w:lineRule="auto"/>
              <w:jc w:val="left"/>
              <w:rPr>
                <w:rFonts w:ascii="Times New Roman" w:hAnsi="Times New Roman"/>
                <w:szCs w:val="24"/>
              </w:rPr>
            </w:pPr>
            <w:r w:rsidRPr="006E413F">
              <w:rPr>
                <w:rFonts w:ascii="Times New Roman" w:hAnsi="Times New Roman"/>
                <w:szCs w:val="24"/>
              </w:rPr>
              <w:t>GIMV</w:t>
            </w:r>
          </w:p>
          <w:p w14:paraId="43ADF64F" w14:textId="77777777" w:rsidR="00EE5567" w:rsidRPr="006E413F" w:rsidRDefault="00EE5567" w:rsidP="00B152C6">
            <w:pPr>
              <w:spacing w:before="60" w:after="60" w:line="240" w:lineRule="auto"/>
              <w:jc w:val="left"/>
              <w:rPr>
                <w:rFonts w:ascii="Times New Roman" w:hAnsi="Times New Roman"/>
                <w:szCs w:val="24"/>
              </w:rPr>
            </w:pPr>
            <w:r w:rsidRPr="006E413F">
              <w:rPr>
                <w:rFonts w:ascii="Times New Roman" w:hAnsi="Times New Roman"/>
                <w:szCs w:val="24"/>
              </w:rPr>
              <w:t>GSIMV</w:t>
            </w:r>
          </w:p>
        </w:tc>
        <w:tc>
          <w:tcPr>
            <w:tcW w:w="860" w:type="pct"/>
            <w:vAlign w:val="center"/>
          </w:tcPr>
          <w:p w14:paraId="03CF1F07" w14:textId="77777777" w:rsidR="00EE5567" w:rsidRPr="006E413F" w:rsidRDefault="00EE5567" w:rsidP="00B152C6">
            <w:pPr>
              <w:spacing w:before="60" w:after="60" w:line="240" w:lineRule="auto"/>
              <w:jc w:val="left"/>
              <w:rPr>
                <w:rFonts w:ascii="Times New Roman" w:hAnsi="Times New Roman"/>
                <w:szCs w:val="24"/>
              </w:rPr>
            </w:pPr>
            <w:r w:rsidRPr="006E413F">
              <w:rPr>
                <w:rFonts w:ascii="Times New Roman" w:hAnsi="Times New Roman"/>
                <w:szCs w:val="24"/>
              </w:rPr>
              <w:t>Crianças entre 28 dias e 4 anos de idade submetidas à VM por mais de 48 horas</w:t>
            </w:r>
          </w:p>
        </w:tc>
        <w:tc>
          <w:tcPr>
            <w:tcW w:w="702" w:type="pct"/>
            <w:vAlign w:val="center"/>
          </w:tcPr>
          <w:p w14:paraId="3BE5F95B" w14:textId="77777777" w:rsidR="00EE5567" w:rsidRPr="006E413F" w:rsidRDefault="00EE5567" w:rsidP="00B152C6">
            <w:pPr>
              <w:spacing w:before="60" w:after="60" w:line="240" w:lineRule="auto"/>
              <w:jc w:val="left"/>
              <w:rPr>
                <w:rFonts w:ascii="Times New Roman" w:hAnsi="Times New Roman"/>
                <w:szCs w:val="24"/>
              </w:rPr>
            </w:pPr>
            <w:r w:rsidRPr="006E413F">
              <w:rPr>
                <w:rFonts w:ascii="Times New Roman" w:hAnsi="Times New Roman"/>
                <w:szCs w:val="24"/>
              </w:rPr>
              <w:t>GIMV – modo ventilatório IMV</w:t>
            </w:r>
          </w:p>
          <w:p w14:paraId="009BD92D" w14:textId="77777777" w:rsidR="00EE5567" w:rsidRPr="006E413F" w:rsidRDefault="00EE5567" w:rsidP="00B152C6">
            <w:pPr>
              <w:spacing w:before="60" w:after="60" w:line="240" w:lineRule="auto"/>
              <w:jc w:val="left"/>
              <w:rPr>
                <w:rFonts w:ascii="Times New Roman" w:hAnsi="Times New Roman"/>
                <w:szCs w:val="24"/>
              </w:rPr>
            </w:pPr>
            <w:r w:rsidRPr="006E413F">
              <w:rPr>
                <w:rFonts w:ascii="Times New Roman" w:hAnsi="Times New Roman"/>
                <w:szCs w:val="24"/>
              </w:rPr>
              <w:t>GSIMV - modo ventilatório SIMV+PSV</w:t>
            </w:r>
          </w:p>
        </w:tc>
        <w:tc>
          <w:tcPr>
            <w:tcW w:w="781" w:type="pct"/>
            <w:vAlign w:val="center"/>
          </w:tcPr>
          <w:p w14:paraId="75E740E7" w14:textId="77777777" w:rsidR="00EE5567" w:rsidRPr="006E413F" w:rsidRDefault="00EE5567" w:rsidP="00B152C6">
            <w:pPr>
              <w:spacing w:before="60" w:after="60" w:line="240" w:lineRule="auto"/>
              <w:jc w:val="left"/>
              <w:rPr>
                <w:rFonts w:ascii="Times New Roman" w:hAnsi="Times New Roman"/>
                <w:szCs w:val="24"/>
              </w:rPr>
            </w:pPr>
            <w:r w:rsidRPr="006E413F">
              <w:rPr>
                <w:rFonts w:ascii="Times New Roman" w:hAnsi="Times New Roman"/>
                <w:szCs w:val="24"/>
              </w:rPr>
              <w:t>GIMV – mediana de 9 dias</w:t>
            </w:r>
          </w:p>
          <w:p w14:paraId="43B1C88B" w14:textId="77777777" w:rsidR="00EE5567" w:rsidRPr="006E413F" w:rsidRDefault="00EE5567" w:rsidP="00B152C6">
            <w:pPr>
              <w:spacing w:before="60" w:after="60" w:line="240" w:lineRule="auto"/>
              <w:jc w:val="left"/>
              <w:rPr>
                <w:rFonts w:ascii="Times New Roman" w:hAnsi="Times New Roman"/>
                <w:szCs w:val="24"/>
              </w:rPr>
            </w:pPr>
            <w:r w:rsidRPr="006E413F">
              <w:rPr>
                <w:rFonts w:ascii="Times New Roman" w:hAnsi="Times New Roman"/>
                <w:szCs w:val="24"/>
              </w:rPr>
              <w:t>GSIMV – mediana de 7 dias</w:t>
            </w:r>
          </w:p>
        </w:tc>
        <w:tc>
          <w:tcPr>
            <w:tcW w:w="1406" w:type="pct"/>
            <w:vAlign w:val="center"/>
          </w:tcPr>
          <w:p w14:paraId="16674DCC" w14:textId="77777777" w:rsidR="00EE5567" w:rsidRPr="006E413F" w:rsidRDefault="00EE5567" w:rsidP="00B152C6">
            <w:pPr>
              <w:spacing w:before="60" w:after="60" w:line="240" w:lineRule="auto"/>
              <w:jc w:val="left"/>
              <w:rPr>
                <w:rFonts w:ascii="Times New Roman" w:hAnsi="Times New Roman"/>
                <w:szCs w:val="24"/>
              </w:rPr>
            </w:pPr>
            <w:bookmarkStart w:id="6" w:name="_Hlk73990082"/>
            <w:r w:rsidRPr="006E413F">
              <w:rPr>
                <w:rFonts w:ascii="Times New Roman" w:hAnsi="Times New Roman"/>
                <w:szCs w:val="24"/>
              </w:rPr>
              <w:t>Não houve diferença significativa entre os grupos no tempo de ventilação (GIMV – 2 – 20 dias de VM / GSIMV – 2 – 18 dias de VM); no tempo de desmame (GIMV – 1 dia de desmame / GSIMV – 1 dia de desmame); e internação (GIMV – 2 – 22 dias de internação / GSIMV – 3 – 20 dias de internação)</w:t>
            </w:r>
          </w:p>
          <w:p w14:paraId="142041A9" w14:textId="77777777" w:rsidR="00EE5567" w:rsidRPr="006E413F" w:rsidRDefault="00EE5567" w:rsidP="00B152C6">
            <w:pPr>
              <w:spacing w:before="60" w:after="60" w:line="240" w:lineRule="auto"/>
              <w:jc w:val="left"/>
              <w:rPr>
                <w:rFonts w:ascii="Times New Roman" w:hAnsi="Times New Roman"/>
                <w:szCs w:val="24"/>
              </w:rPr>
            </w:pPr>
            <w:r w:rsidRPr="006E413F">
              <w:rPr>
                <w:rFonts w:ascii="Times New Roman" w:hAnsi="Times New Roman"/>
                <w:szCs w:val="24"/>
              </w:rPr>
              <w:lastRenderedPageBreak/>
              <w:t>Apenas em 5,7% (duas crianças em cada grupo) dos pacientes do estudo houve falha na extubação, sendo todas por desconforto respiratório alto</w:t>
            </w:r>
            <w:bookmarkEnd w:id="6"/>
          </w:p>
        </w:tc>
      </w:tr>
      <w:tr w:rsidR="00EE5567" w:rsidRPr="006E413F" w14:paraId="2E71E755" w14:textId="77777777" w:rsidTr="00B152C6">
        <w:trPr>
          <w:trHeight w:val="2331"/>
        </w:trPr>
        <w:tc>
          <w:tcPr>
            <w:tcW w:w="547" w:type="pct"/>
            <w:vAlign w:val="center"/>
          </w:tcPr>
          <w:p w14:paraId="3A8B642A" w14:textId="77777777" w:rsidR="00EE5567" w:rsidRPr="006E413F" w:rsidRDefault="00EE5567" w:rsidP="00B152C6">
            <w:pPr>
              <w:spacing w:before="60" w:after="60" w:line="240" w:lineRule="auto"/>
              <w:ind w:left="-107" w:right="-109"/>
              <w:jc w:val="left"/>
              <w:rPr>
                <w:rFonts w:ascii="Times New Roman" w:hAnsi="Times New Roman"/>
                <w:b/>
                <w:szCs w:val="24"/>
              </w:rPr>
            </w:pPr>
            <w:bookmarkStart w:id="7" w:name="_Hlk73990522"/>
            <w:bookmarkStart w:id="8" w:name="_Hlk73990750"/>
            <w:r w:rsidRPr="006E413F">
              <w:rPr>
                <w:rFonts w:ascii="Times New Roman" w:hAnsi="Times New Roman"/>
                <w:b/>
                <w:szCs w:val="24"/>
              </w:rPr>
              <w:lastRenderedPageBreak/>
              <w:t>REYES</w:t>
            </w:r>
          </w:p>
          <w:p w14:paraId="108E7CD9" w14:textId="77777777" w:rsidR="00EE5567" w:rsidRPr="006E413F" w:rsidRDefault="00EE5567" w:rsidP="00B152C6">
            <w:pPr>
              <w:spacing w:before="60" w:after="60" w:line="240" w:lineRule="auto"/>
              <w:jc w:val="left"/>
              <w:rPr>
                <w:rFonts w:ascii="Times New Roman" w:hAnsi="Times New Roman"/>
                <w:bCs/>
                <w:i/>
                <w:iCs/>
                <w:szCs w:val="24"/>
              </w:rPr>
            </w:pPr>
            <w:r w:rsidRPr="006E413F">
              <w:rPr>
                <w:rFonts w:ascii="Times New Roman" w:hAnsi="Times New Roman"/>
                <w:bCs/>
                <w:i/>
                <w:iCs/>
                <w:szCs w:val="24"/>
              </w:rPr>
              <w:t>et al.,</w:t>
            </w:r>
          </w:p>
          <w:p w14:paraId="45583F4A" w14:textId="77777777" w:rsidR="00EE5567" w:rsidRPr="006E413F" w:rsidRDefault="00EE5567" w:rsidP="00B152C6">
            <w:pPr>
              <w:spacing w:before="60" w:after="60" w:line="240" w:lineRule="auto"/>
              <w:jc w:val="left"/>
              <w:rPr>
                <w:rFonts w:ascii="Times New Roman" w:hAnsi="Times New Roman"/>
                <w:b/>
                <w:szCs w:val="24"/>
              </w:rPr>
            </w:pPr>
            <w:r w:rsidRPr="006E413F">
              <w:rPr>
                <w:rFonts w:ascii="Times New Roman" w:hAnsi="Times New Roman"/>
                <w:bCs/>
                <w:szCs w:val="24"/>
              </w:rPr>
              <w:t>(2006)</w:t>
            </w:r>
            <w:bookmarkEnd w:id="7"/>
          </w:p>
        </w:tc>
        <w:tc>
          <w:tcPr>
            <w:tcW w:w="704" w:type="pct"/>
            <w:vAlign w:val="center"/>
          </w:tcPr>
          <w:p w14:paraId="6580C509" w14:textId="77777777" w:rsidR="00EE5567" w:rsidRPr="006E413F" w:rsidRDefault="00EE5567" w:rsidP="00B152C6">
            <w:pPr>
              <w:spacing w:before="60" w:after="60" w:line="240" w:lineRule="auto"/>
              <w:jc w:val="left"/>
              <w:rPr>
                <w:rFonts w:ascii="Times New Roman" w:hAnsi="Times New Roman"/>
                <w:szCs w:val="24"/>
              </w:rPr>
            </w:pPr>
            <w:r w:rsidRPr="006E413F">
              <w:rPr>
                <w:rFonts w:ascii="Times New Roman" w:hAnsi="Times New Roman"/>
                <w:szCs w:val="24"/>
              </w:rPr>
              <w:t>54 GSIMV</w:t>
            </w:r>
          </w:p>
          <w:p w14:paraId="1813CB3B" w14:textId="77777777" w:rsidR="00EE5567" w:rsidRPr="006E413F" w:rsidRDefault="00EE5567" w:rsidP="00B152C6">
            <w:pPr>
              <w:spacing w:before="60" w:after="60" w:line="240" w:lineRule="auto"/>
              <w:ind w:left="-103" w:right="-108"/>
              <w:jc w:val="left"/>
              <w:rPr>
                <w:rFonts w:ascii="Times New Roman" w:hAnsi="Times New Roman"/>
                <w:szCs w:val="24"/>
              </w:rPr>
            </w:pPr>
            <w:r w:rsidRPr="006E413F">
              <w:rPr>
                <w:rFonts w:ascii="Times New Roman" w:hAnsi="Times New Roman"/>
                <w:szCs w:val="24"/>
              </w:rPr>
              <w:t>53 GSIMV+PSV</w:t>
            </w:r>
          </w:p>
        </w:tc>
        <w:tc>
          <w:tcPr>
            <w:tcW w:w="860" w:type="pct"/>
            <w:vAlign w:val="center"/>
          </w:tcPr>
          <w:p w14:paraId="4A684B8F" w14:textId="77777777" w:rsidR="00EE5567" w:rsidRPr="006E413F" w:rsidRDefault="00EE5567" w:rsidP="00B152C6">
            <w:pPr>
              <w:spacing w:before="60" w:after="60" w:line="240" w:lineRule="auto"/>
              <w:jc w:val="left"/>
              <w:rPr>
                <w:rFonts w:ascii="Times New Roman" w:hAnsi="Times New Roman"/>
                <w:szCs w:val="24"/>
              </w:rPr>
            </w:pPr>
            <w:r w:rsidRPr="006E413F">
              <w:rPr>
                <w:rFonts w:ascii="Times New Roman" w:hAnsi="Times New Roman"/>
                <w:szCs w:val="24"/>
              </w:rPr>
              <w:t>Bebês prematuros com peso ao nascer entre 500 e 1000 g e ventilação mecânica necessária desde o primeiro dia após o nascimento até o sétimo dia foram considerados</w:t>
            </w:r>
          </w:p>
        </w:tc>
        <w:tc>
          <w:tcPr>
            <w:tcW w:w="702" w:type="pct"/>
            <w:vAlign w:val="center"/>
          </w:tcPr>
          <w:p w14:paraId="1E277E79" w14:textId="77777777" w:rsidR="00EE5567" w:rsidRPr="006E413F" w:rsidRDefault="00EE5567" w:rsidP="00B152C6">
            <w:pPr>
              <w:spacing w:before="60" w:after="60" w:line="240" w:lineRule="auto"/>
              <w:jc w:val="left"/>
              <w:rPr>
                <w:rFonts w:ascii="Times New Roman" w:hAnsi="Times New Roman"/>
                <w:szCs w:val="24"/>
              </w:rPr>
            </w:pPr>
            <w:r w:rsidRPr="006E413F">
              <w:rPr>
                <w:rFonts w:ascii="Times New Roman" w:hAnsi="Times New Roman"/>
                <w:szCs w:val="24"/>
              </w:rPr>
              <w:t>GSIMV - modo ventilatório SIMV</w:t>
            </w:r>
          </w:p>
          <w:p w14:paraId="6C2BB368" w14:textId="77777777" w:rsidR="00EE5567" w:rsidRPr="006E413F" w:rsidRDefault="00EE5567" w:rsidP="00B152C6">
            <w:pPr>
              <w:spacing w:before="60" w:after="60" w:line="240" w:lineRule="auto"/>
              <w:jc w:val="left"/>
              <w:rPr>
                <w:rFonts w:ascii="Times New Roman" w:hAnsi="Times New Roman"/>
                <w:szCs w:val="24"/>
              </w:rPr>
            </w:pPr>
            <w:r w:rsidRPr="006E413F">
              <w:rPr>
                <w:rFonts w:ascii="Times New Roman" w:hAnsi="Times New Roman"/>
                <w:szCs w:val="24"/>
              </w:rPr>
              <w:t>GSIMV+PSV – modo ventilatório SIMV+PSV</w:t>
            </w:r>
          </w:p>
        </w:tc>
        <w:tc>
          <w:tcPr>
            <w:tcW w:w="781" w:type="pct"/>
            <w:vAlign w:val="center"/>
          </w:tcPr>
          <w:p w14:paraId="638E999C" w14:textId="77777777" w:rsidR="00EE5567" w:rsidRPr="006E413F" w:rsidRDefault="00EE5567" w:rsidP="00B152C6">
            <w:pPr>
              <w:spacing w:before="60" w:after="60" w:line="240" w:lineRule="auto"/>
              <w:jc w:val="left"/>
              <w:rPr>
                <w:rFonts w:ascii="Times New Roman" w:hAnsi="Times New Roman"/>
                <w:szCs w:val="24"/>
              </w:rPr>
            </w:pPr>
            <w:r w:rsidRPr="006E413F">
              <w:rPr>
                <w:rFonts w:ascii="Times New Roman" w:hAnsi="Times New Roman"/>
                <w:szCs w:val="24"/>
              </w:rPr>
              <w:t>Do primeiro dia de vida até a alta hospitalar ou óbito</w:t>
            </w:r>
          </w:p>
        </w:tc>
        <w:tc>
          <w:tcPr>
            <w:tcW w:w="1406" w:type="pct"/>
            <w:vAlign w:val="center"/>
          </w:tcPr>
          <w:p w14:paraId="70A7E730" w14:textId="77777777" w:rsidR="00EE5567" w:rsidRPr="006E413F" w:rsidRDefault="00EE5567" w:rsidP="00B152C6">
            <w:pPr>
              <w:spacing w:before="60" w:after="60" w:line="240" w:lineRule="auto"/>
              <w:jc w:val="left"/>
              <w:rPr>
                <w:rFonts w:ascii="Times New Roman" w:hAnsi="Times New Roman"/>
                <w:szCs w:val="24"/>
              </w:rPr>
            </w:pPr>
            <w:r w:rsidRPr="006E413F">
              <w:rPr>
                <w:rFonts w:ascii="Times New Roman" w:hAnsi="Times New Roman"/>
                <w:szCs w:val="24"/>
              </w:rPr>
              <w:t>Bebês do GSIMV passaram mais dias em ventilação mecânica e em oxigenioterapia comparados aos bebês do GSIMV +PSV</w:t>
            </w:r>
          </w:p>
          <w:p w14:paraId="745CFD64" w14:textId="77777777" w:rsidR="00EE5567" w:rsidRPr="006E413F" w:rsidRDefault="00EE5567" w:rsidP="00B152C6">
            <w:pPr>
              <w:spacing w:before="60" w:after="60" w:line="240" w:lineRule="auto"/>
              <w:jc w:val="left"/>
              <w:rPr>
                <w:rFonts w:ascii="Times New Roman" w:hAnsi="Times New Roman"/>
                <w:szCs w:val="24"/>
              </w:rPr>
            </w:pPr>
            <w:r w:rsidRPr="006E413F">
              <w:rPr>
                <w:rFonts w:ascii="Times New Roman" w:hAnsi="Times New Roman"/>
                <w:szCs w:val="24"/>
              </w:rPr>
              <w:t>O uso de PSV associado ao SIMV durante os primeiros 28 dias permitiu uma redução precoce no suporte ventilatório e uma menor dependência do ventilador em comparação com SIMV isolado</w:t>
            </w:r>
          </w:p>
        </w:tc>
      </w:tr>
    </w:tbl>
    <w:bookmarkEnd w:id="8"/>
    <w:p w14:paraId="4D287C16" w14:textId="77777777" w:rsidR="00EE5567" w:rsidRPr="006E413F" w:rsidRDefault="00EE5567" w:rsidP="004B4298">
      <w:pPr>
        <w:spacing w:after="0" w:line="240" w:lineRule="auto"/>
        <w:rPr>
          <w:rFonts w:ascii="Times New Roman" w:hAnsi="Times New Roman"/>
          <w:sz w:val="20"/>
          <w:szCs w:val="20"/>
        </w:rPr>
      </w:pPr>
      <w:r w:rsidRPr="006E413F">
        <w:rPr>
          <w:rFonts w:ascii="Times New Roman" w:hAnsi="Times New Roman"/>
          <w:sz w:val="20"/>
          <w:szCs w:val="20"/>
        </w:rPr>
        <w:t xml:space="preserve">¹Alteração de SIMV+PSV para PSV isolada antes da extubação. ²GIMV - grupo que recebeu a Ventilação Mandatória Intermitente como modo ventilatório. ³GSIMV – grupo que recebeu a Ventilação Mandatória Intermitente Sincronizada como modo ventilatório. </w:t>
      </w:r>
      <w:r w:rsidRPr="006E413F">
        <w:rPr>
          <w:rFonts w:ascii="Times New Roman" w:hAnsi="Times New Roman"/>
          <w:sz w:val="20"/>
          <w:szCs w:val="20"/>
          <w:vertAlign w:val="superscript"/>
        </w:rPr>
        <w:t>4</w:t>
      </w:r>
      <w:r w:rsidRPr="006E413F">
        <w:rPr>
          <w:rFonts w:ascii="Times New Roman" w:hAnsi="Times New Roman"/>
          <w:sz w:val="20"/>
          <w:szCs w:val="20"/>
        </w:rPr>
        <w:t>GSIMV+PSV - grupo que recebeu a Ventilação Mandatória Intermitente Sincronizada + Pressão de Suporte como modo ventilatório.</w:t>
      </w:r>
    </w:p>
    <w:p w14:paraId="4DED9C09" w14:textId="4D482BC5" w:rsidR="00EE5567" w:rsidRPr="006E413F" w:rsidRDefault="00EE5567" w:rsidP="00EE5567">
      <w:pPr>
        <w:spacing w:line="360" w:lineRule="auto"/>
        <w:rPr>
          <w:rFonts w:ascii="Times New Roman" w:hAnsi="Times New Roman"/>
          <w:sz w:val="20"/>
        </w:rPr>
      </w:pPr>
      <w:r w:rsidRPr="006E413F">
        <w:rPr>
          <w:rFonts w:ascii="Times New Roman" w:hAnsi="Times New Roman"/>
          <w:sz w:val="20"/>
        </w:rPr>
        <w:t>Fonte: do autor (2021).</w:t>
      </w:r>
    </w:p>
    <w:p w14:paraId="16DFF948" w14:textId="77777777" w:rsidR="004B4298" w:rsidRPr="006E413F" w:rsidRDefault="004B4298" w:rsidP="007C3155">
      <w:pPr>
        <w:spacing w:after="0" w:line="360" w:lineRule="auto"/>
        <w:contextualSpacing/>
        <w:jc w:val="both"/>
        <w:rPr>
          <w:rFonts w:ascii="Times New Roman" w:hAnsi="Times New Roman"/>
          <w:bCs/>
          <w:sz w:val="24"/>
          <w:szCs w:val="24"/>
        </w:rPr>
      </w:pPr>
    </w:p>
    <w:p w14:paraId="296AEA64" w14:textId="77777777" w:rsidR="004B4298" w:rsidRPr="006E413F" w:rsidRDefault="004B4298" w:rsidP="007C3155">
      <w:pPr>
        <w:spacing w:after="0" w:line="360" w:lineRule="auto"/>
        <w:contextualSpacing/>
        <w:jc w:val="both"/>
        <w:rPr>
          <w:rFonts w:ascii="Times New Roman" w:hAnsi="Times New Roman"/>
          <w:bCs/>
          <w:sz w:val="24"/>
          <w:szCs w:val="24"/>
        </w:rPr>
      </w:pPr>
    </w:p>
    <w:p w14:paraId="05AED0C1" w14:textId="77777777" w:rsidR="004B4298" w:rsidRPr="006E413F" w:rsidRDefault="004B4298" w:rsidP="007C3155">
      <w:pPr>
        <w:spacing w:after="0" w:line="360" w:lineRule="auto"/>
        <w:contextualSpacing/>
        <w:jc w:val="both"/>
        <w:rPr>
          <w:rFonts w:ascii="Times New Roman" w:hAnsi="Times New Roman"/>
          <w:bCs/>
          <w:sz w:val="24"/>
          <w:szCs w:val="24"/>
        </w:rPr>
      </w:pPr>
    </w:p>
    <w:p w14:paraId="1E8B2819" w14:textId="77777777" w:rsidR="004B4298" w:rsidRPr="006E413F" w:rsidRDefault="004B4298" w:rsidP="007C3155">
      <w:pPr>
        <w:spacing w:after="0" w:line="360" w:lineRule="auto"/>
        <w:contextualSpacing/>
        <w:jc w:val="both"/>
        <w:rPr>
          <w:rFonts w:ascii="Times New Roman" w:hAnsi="Times New Roman"/>
          <w:bCs/>
          <w:sz w:val="24"/>
          <w:szCs w:val="24"/>
        </w:rPr>
      </w:pPr>
    </w:p>
    <w:p w14:paraId="5B8E1275" w14:textId="77777777" w:rsidR="004B4298" w:rsidRPr="006E413F" w:rsidRDefault="004B4298" w:rsidP="007C3155">
      <w:pPr>
        <w:spacing w:after="0" w:line="360" w:lineRule="auto"/>
        <w:contextualSpacing/>
        <w:jc w:val="both"/>
        <w:rPr>
          <w:rFonts w:ascii="Times New Roman" w:hAnsi="Times New Roman"/>
          <w:bCs/>
          <w:sz w:val="24"/>
          <w:szCs w:val="24"/>
        </w:rPr>
      </w:pPr>
    </w:p>
    <w:p w14:paraId="7467085D" w14:textId="77777777" w:rsidR="004B4298" w:rsidRPr="006E413F" w:rsidRDefault="004B4298" w:rsidP="007C3155">
      <w:pPr>
        <w:spacing w:after="0" w:line="360" w:lineRule="auto"/>
        <w:contextualSpacing/>
        <w:jc w:val="both"/>
        <w:rPr>
          <w:rFonts w:ascii="Times New Roman" w:hAnsi="Times New Roman"/>
          <w:bCs/>
          <w:sz w:val="24"/>
          <w:szCs w:val="24"/>
        </w:rPr>
      </w:pPr>
    </w:p>
    <w:p w14:paraId="2FB8CD46" w14:textId="77777777" w:rsidR="004B4298" w:rsidRPr="006E413F" w:rsidRDefault="004B4298" w:rsidP="007C3155">
      <w:pPr>
        <w:spacing w:after="0" w:line="360" w:lineRule="auto"/>
        <w:contextualSpacing/>
        <w:jc w:val="both"/>
        <w:rPr>
          <w:rFonts w:ascii="Times New Roman" w:hAnsi="Times New Roman"/>
          <w:bCs/>
          <w:sz w:val="24"/>
          <w:szCs w:val="24"/>
        </w:rPr>
      </w:pPr>
    </w:p>
    <w:p w14:paraId="376D4E8C" w14:textId="77777777" w:rsidR="004B4298" w:rsidRPr="006E413F" w:rsidRDefault="004B4298" w:rsidP="007C3155">
      <w:pPr>
        <w:spacing w:after="0" w:line="360" w:lineRule="auto"/>
        <w:contextualSpacing/>
        <w:jc w:val="both"/>
        <w:rPr>
          <w:rFonts w:ascii="Times New Roman" w:hAnsi="Times New Roman"/>
          <w:bCs/>
          <w:sz w:val="24"/>
          <w:szCs w:val="24"/>
        </w:rPr>
        <w:sectPr w:rsidR="004B4298" w:rsidRPr="006E413F" w:rsidSect="004B4298">
          <w:pgSz w:w="16838" w:h="11906" w:orient="landscape" w:code="9"/>
          <w:pgMar w:top="1134" w:right="1134" w:bottom="1134" w:left="2268" w:header="567" w:footer="567" w:gutter="0"/>
          <w:pgNumType w:start="1"/>
          <w:cols w:space="708"/>
          <w:docGrid w:linePitch="360"/>
        </w:sectPr>
      </w:pPr>
    </w:p>
    <w:p w14:paraId="0910BD0F" w14:textId="42D9C527" w:rsidR="00EE5567" w:rsidRPr="006E413F" w:rsidRDefault="00EE5567" w:rsidP="007C3155">
      <w:pPr>
        <w:spacing w:after="0" w:line="360" w:lineRule="auto"/>
        <w:contextualSpacing/>
        <w:jc w:val="both"/>
        <w:rPr>
          <w:rFonts w:ascii="Times New Roman" w:hAnsi="Times New Roman"/>
          <w:bCs/>
          <w:sz w:val="24"/>
          <w:szCs w:val="24"/>
        </w:rPr>
      </w:pPr>
      <w:r w:rsidRPr="006E413F">
        <w:rPr>
          <w:rFonts w:ascii="Times New Roman" w:hAnsi="Times New Roman"/>
          <w:bCs/>
          <w:sz w:val="24"/>
          <w:szCs w:val="24"/>
        </w:rPr>
        <w:lastRenderedPageBreak/>
        <w:t>4.2 DISCUSSÃO</w:t>
      </w:r>
    </w:p>
    <w:p w14:paraId="6A541BD0" w14:textId="77777777" w:rsidR="00EE5567" w:rsidRPr="006E413F" w:rsidRDefault="00EE5567" w:rsidP="007C3155">
      <w:pPr>
        <w:spacing w:after="0" w:line="360" w:lineRule="auto"/>
        <w:contextualSpacing/>
        <w:jc w:val="both"/>
        <w:rPr>
          <w:rFonts w:ascii="Times New Roman" w:hAnsi="Times New Roman"/>
          <w:bCs/>
          <w:sz w:val="24"/>
          <w:szCs w:val="24"/>
        </w:rPr>
      </w:pPr>
    </w:p>
    <w:p w14:paraId="4FBD11B9" w14:textId="77777777" w:rsidR="007C3155" w:rsidRPr="006E413F" w:rsidRDefault="007C3155" w:rsidP="007C3155">
      <w:pPr>
        <w:spacing w:after="0" w:line="360" w:lineRule="auto"/>
        <w:ind w:firstLine="708"/>
        <w:contextualSpacing/>
        <w:jc w:val="both"/>
        <w:rPr>
          <w:rFonts w:ascii="Times New Roman" w:hAnsi="Times New Roman"/>
          <w:sz w:val="24"/>
          <w:szCs w:val="24"/>
        </w:rPr>
      </w:pPr>
      <w:proofErr w:type="spellStart"/>
      <w:r w:rsidRPr="006E413F">
        <w:rPr>
          <w:rFonts w:ascii="Times New Roman" w:hAnsi="Times New Roman"/>
          <w:sz w:val="24"/>
          <w:szCs w:val="24"/>
        </w:rPr>
        <w:t>Kamlin</w:t>
      </w:r>
      <w:proofErr w:type="spellEnd"/>
      <w:r w:rsidRPr="006E413F">
        <w:rPr>
          <w:rFonts w:ascii="Times New Roman" w:hAnsi="Times New Roman"/>
          <w:sz w:val="24"/>
          <w:szCs w:val="24"/>
        </w:rPr>
        <w:t>, Davis e Morley (2006), afirmam que quando se pensa em desmame da ventilação mecânica se deve ter em mente que o paciente está hábil a fazer os índices preditivos de sucesso de extubação. Esses testes de função pulmonar indicam se o paciente está pronto para a decanulação, dessa forma diminuindo o tempo de desmame e, também, dispensando a diminuição gradual dos parâmetros da ventilação mecânica.</w:t>
      </w:r>
    </w:p>
    <w:p w14:paraId="235DC25F" w14:textId="470E1296" w:rsidR="007C3155" w:rsidRPr="006E413F" w:rsidRDefault="007C3155" w:rsidP="0056558F">
      <w:pPr>
        <w:spacing w:after="0" w:line="360" w:lineRule="auto"/>
        <w:ind w:firstLine="708"/>
        <w:contextualSpacing/>
        <w:jc w:val="both"/>
        <w:rPr>
          <w:rFonts w:ascii="Times New Roman" w:hAnsi="Times New Roman"/>
          <w:sz w:val="24"/>
          <w:szCs w:val="24"/>
        </w:rPr>
      </w:pPr>
      <w:r w:rsidRPr="006E413F">
        <w:rPr>
          <w:rFonts w:ascii="Times New Roman" w:hAnsi="Times New Roman"/>
          <w:sz w:val="24"/>
          <w:szCs w:val="24"/>
        </w:rPr>
        <w:t>Entre os testes preditivos de sucesso de decanulação, dois desses têm destaque por serem métodos positivos para a predição de sucesso e diminuição de tempo da VM, tendo queda da chance de reintubação, sendo esses: o Teste de Respiração Espontânea, também conhecido como TRE, e o Teste de Volume Minuto. Nesses testes, os parâmetros em monitoração são o esforço respiratório, saturação de oxigênio e sinais vitais (</w:t>
      </w:r>
      <w:r w:rsidR="0056558F" w:rsidRPr="006E413F">
        <w:rPr>
          <w:rFonts w:ascii="Times New Roman" w:hAnsi="Times New Roman"/>
          <w:sz w:val="24"/>
          <w:szCs w:val="24"/>
        </w:rPr>
        <w:t>III Consenso Brasileiro de</w:t>
      </w:r>
      <w:r w:rsidR="0056558F" w:rsidRPr="006E413F">
        <w:rPr>
          <w:rFonts w:ascii="Times New Roman" w:hAnsi="Times New Roman"/>
          <w:sz w:val="24"/>
          <w:szCs w:val="24"/>
        </w:rPr>
        <w:t xml:space="preserve"> </w:t>
      </w:r>
      <w:r w:rsidR="0056558F" w:rsidRPr="006E413F">
        <w:rPr>
          <w:rFonts w:ascii="Times New Roman" w:hAnsi="Times New Roman"/>
          <w:sz w:val="24"/>
          <w:szCs w:val="24"/>
        </w:rPr>
        <w:t>Ventilação Mecânica</w:t>
      </w:r>
      <w:r w:rsidR="0056558F" w:rsidRPr="006E413F">
        <w:rPr>
          <w:rFonts w:ascii="Times New Roman" w:hAnsi="Times New Roman"/>
          <w:sz w:val="24"/>
          <w:szCs w:val="24"/>
        </w:rPr>
        <w:t>, 2007</w:t>
      </w:r>
      <w:r w:rsidRPr="006E413F">
        <w:rPr>
          <w:rFonts w:ascii="Times New Roman" w:hAnsi="Times New Roman"/>
          <w:sz w:val="24"/>
          <w:szCs w:val="24"/>
        </w:rPr>
        <w:t>).</w:t>
      </w:r>
    </w:p>
    <w:p w14:paraId="5EF67A05" w14:textId="77777777" w:rsidR="007C3155" w:rsidRPr="006E413F" w:rsidRDefault="007C3155" w:rsidP="007C3155">
      <w:pPr>
        <w:spacing w:after="0" w:line="360" w:lineRule="auto"/>
        <w:ind w:firstLine="708"/>
        <w:contextualSpacing/>
        <w:jc w:val="both"/>
        <w:rPr>
          <w:rFonts w:ascii="Times New Roman" w:hAnsi="Times New Roman"/>
          <w:sz w:val="24"/>
          <w:szCs w:val="24"/>
        </w:rPr>
      </w:pPr>
      <w:r w:rsidRPr="006E413F">
        <w:rPr>
          <w:rFonts w:ascii="Times New Roman" w:hAnsi="Times New Roman"/>
          <w:sz w:val="24"/>
          <w:szCs w:val="24"/>
        </w:rPr>
        <w:t xml:space="preserve">O estudo de </w:t>
      </w:r>
      <w:proofErr w:type="spellStart"/>
      <w:r w:rsidRPr="006E413F">
        <w:rPr>
          <w:rFonts w:ascii="Times New Roman" w:hAnsi="Times New Roman"/>
          <w:sz w:val="24"/>
          <w:szCs w:val="24"/>
        </w:rPr>
        <w:t>Bacci</w:t>
      </w:r>
      <w:proofErr w:type="spellEnd"/>
      <w:r w:rsidRPr="006E413F">
        <w:rPr>
          <w:rFonts w:ascii="Times New Roman" w:hAnsi="Times New Roman"/>
          <w:sz w:val="24"/>
          <w:szCs w:val="24"/>
        </w:rPr>
        <w:t xml:space="preserve"> et al. (2020) mostrou que os protocolos de desmame nas UTIs neonatais têm se tornado mais frequentes, dessa forma fazendo com que o desmame da ventilação mecânica seja uma prática segura e eficiente. Entre as UTIs entrevistadas pelos pesquisadores, os protocolos de desmame da ventilação mecânica são empregados na maior parte das UTIs, tendo como principal método a redução gradual padronizada do suporte ventilatório, seguida do TRE. As UTIs que relataram não terem um protocolo de desmame da VM seguem o mesmo padrão, tendo como estratégia de desmame a redução gradual de suporte com base no julgamento clínico.</w:t>
      </w:r>
    </w:p>
    <w:p w14:paraId="30B404E8" w14:textId="77777777" w:rsidR="007C3155" w:rsidRPr="006E413F" w:rsidRDefault="007C3155" w:rsidP="007C3155">
      <w:pPr>
        <w:spacing w:after="0" w:line="360" w:lineRule="auto"/>
        <w:ind w:firstLine="708"/>
        <w:contextualSpacing/>
        <w:jc w:val="both"/>
        <w:rPr>
          <w:rFonts w:ascii="Times New Roman" w:hAnsi="Times New Roman"/>
          <w:sz w:val="24"/>
          <w:szCs w:val="24"/>
        </w:rPr>
      </w:pPr>
      <w:r w:rsidRPr="006E413F">
        <w:rPr>
          <w:rFonts w:ascii="Times New Roman" w:hAnsi="Times New Roman"/>
          <w:sz w:val="24"/>
          <w:szCs w:val="24"/>
        </w:rPr>
        <w:t xml:space="preserve">As UTIs, incluídas no estudo de </w:t>
      </w:r>
      <w:proofErr w:type="spellStart"/>
      <w:r w:rsidRPr="006E413F">
        <w:rPr>
          <w:rFonts w:ascii="Times New Roman" w:hAnsi="Times New Roman"/>
          <w:sz w:val="24"/>
          <w:szCs w:val="24"/>
        </w:rPr>
        <w:t>Bacci</w:t>
      </w:r>
      <w:proofErr w:type="spellEnd"/>
      <w:r w:rsidRPr="006E413F">
        <w:rPr>
          <w:rFonts w:ascii="Times New Roman" w:hAnsi="Times New Roman"/>
          <w:sz w:val="24"/>
          <w:szCs w:val="24"/>
        </w:rPr>
        <w:t xml:space="preserve"> et al. (2020), mostram que o TRE se faz muito presente dentro das mesmas, porém apenas algumas tinham posse dos modos de ventilação que foram usados. Os modos relatados na pesquisa foram a CPAP: </w:t>
      </w:r>
      <w:proofErr w:type="spellStart"/>
      <w:r w:rsidRPr="006E413F">
        <w:rPr>
          <w:rFonts w:ascii="Times New Roman" w:hAnsi="Times New Roman"/>
          <w:sz w:val="24"/>
          <w:szCs w:val="24"/>
        </w:rPr>
        <w:t>continuous</w:t>
      </w:r>
      <w:proofErr w:type="spellEnd"/>
      <w:r w:rsidRPr="006E413F">
        <w:rPr>
          <w:rFonts w:ascii="Times New Roman" w:hAnsi="Times New Roman"/>
          <w:sz w:val="24"/>
          <w:szCs w:val="24"/>
        </w:rPr>
        <w:t xml:space="preserve"> positive </w:t>
      </w:r>
      <w:proofErr w:type="spellStart"/>
      <w:r w:rsidRPr="006E413F">
        <w:rPr>
          <w:rFonts w:ascii="Times New Roman" w:hAnsi="Times New Roman"/>
          <w:sz w:val="24"/>
          <w:szCs w:val="24"/>
        </w:rPr>
        <w:t>airway</w:t>
      </w:r>
      <w:proofErr w:type="spellEnd"/>
      <w:r w:rsidRPr="006E413F">
        <w:rPr>
          <w:rFonts w:ascii="Times New Roman" w:hAnsi="Times New Roman"/>
          <w:sz w:val="24"/>
          <w:szCs w:val="24"/>
        </w:rPr>
        <w:t xml:space="preserve"> </w:t>
      </w:r>
      <w:proofErr w:type="spellStart"/>
      <w:r w:rsidRPr="006E413F">
        <w:rPr>
          <w:rFonts w:ascii="Times New Roman" w:hAnsi="Times New Roman"/>
          <w:sz w:val="24"/>
          <w:szCs w:val="24"/>
        </w:rPr>
        <w:t>pressure</w:t>
      </w:r>
      <w:proofErr w:type="spellEnd"/>
      <w:r w:rsidRPr="006E413F">
        <w:rPr>
          <w:rFonts w:ascii="Times New Roman" w:hAnsi="Times New Roman"/>
          <w:sz w:val="24"/>
          <w:szCs w:val="24"/>
        </w:rPr>
        <w:t xml:space="preserve"> (pressão positiva contínua nas vias aéreas); PSV: </w:t>
      </w:r>
      <w:proofErr w:type="spellStart"/>
      <w:r w:rsidRPr="006E413F">
        <w:rPr>
          <w:rFonts w:ascii="Times New Roman" w:hAnsi="Times New Roman"/>
          <w:sz w:val="24"/>
          <w:szCs w:val="24"/>
        </w:rPr>
        <w:t>Pressure</w:t>
      </w:r>
      <w:proofErr w:type="spellEnd"/>
      <w:r w:rsidRPr="006E413F">
        <w:rPr>
          <w:rFonts w:ascii="Times New Roman" w:hAnsi="Times New Roman"/>
          <w:sz w:val="24"/>
          <w:szCs w:val="24"/>
        </w:rPr>
        <w:t xml:space="preserve"> </w:t>
      </w:r>
      <w:proofErr w:type="spellStart"/>
      <w:r w:rsidRPr="006E413F">
        <w:rPr>
          <w:rFonts w:ascii="Times New Roman" w:hAnsi="Times New Roman"/>
          <w:sz w:val="24"/>
          <w:szCs w:val="24"/>
        </w:rPr>
        <w:t>support</w:t>
      </w:r>
      <w:proofErr w:type="spellEnd"/>
      <w:r w:rsidRPr="006E413F">
        <w:rPr>
          <w:rFonts w:ascii="Times New Roman" w:hAnsi="Times New Roman"/>
          <w:sz w:val="24"/>
          <w:szCs w:val="24"/>
        </w:rPr>
        <w:t xml:space="preserve"> </w:t>
      </w:r>
      <w:proofErr w:type="spellStart"/>
      <w:r w:rsidRPr="006E413F">
        <w:rPr>
          <w:rFonts w:ascii="Times New Roman" w:hAnsi="Times New Roman"/>
          <w:sz w:val="24"/>
          <w:szCs w:val="24"/>
        </w:rPr>
        <w:t>ventilation</w:t>
      </w:r>
      <w:proofErr w:type="spellEnd"/>
      <w:r w:rsidRPr="006E413F">
        <w:rPr>
          <w:rFonts w:ascii="Times New Roman" w:hAnsi="Times New Roman"/>
          <w:sz w:val="24"/>
          <w:szCs w:val="24"/>
        </w:rPr>
        <w:t xml:space="preserve"> (ventilação com pressão de suporte); PEEP: positive </w:t>
      </w:r>
      <w:proofErr w:type="spellStart"/>
      <w:r w:rsidRPr="006E413F">
        <w:rPr>
          <w:rFonts w:ascii="Times New Roman" w:hAnsi="Times New Roman"/>
          <w:sz w:val="24"/>
          <w:szCs w:val="24"/>
        </w:rPr>
        <w:t>end-expiratory</w:t>
      </w:r>
      <w:proofErr w:type="spellEnd"/>
      <w:r w:rsidRPr="006E413F">
        <w:rPr>
          <w:rFonts w:ascii="Times New Roman" w:hAnsi="Times New Roman"/>
          <w:sz w:val="24"/>
          <w:szCs w:val="24"/>
        </w:rPr>
        <w:t xml:space="preserve"> </w:t>
      </w:r>
      <w:proofErr w:type="spellStart"/>
      <w:r w:rsidRPr="006E413F">
        <w:rPr>
          <w:rFonts w:ascii="Times New Roman" w:hAnsi="Times New Roman"/>
          <w:sz w:val="24"/>
          <w:szCs w:val="24"/>
        </w:rPr>
        <w:t>pressure</w:t>
      </w:r>
      <w:proofErr w:type="spellEnd"/>
      <w:r w:rsidRPr="006E413F">
        <w:rPr>
          <w:rFonts w:ascii="Times New Roman" w:hAnsi="Times New Roman"/>
          <w:sz w:val="24"/>
          <w:szCs w:val="24"/>
        </w:rPr>
        <w:t xml:space="preserve"> (pressão expiratória final positiva) e tubo T conectado a uma fonte de oxigênio com FiO2 de 0,4.</w:t>
      </w:r>
    </w:p>
    <w:p w14:paraId="4CB9AA37" w14:textId="6328BEE4" w:rsidR="007C3155" w:rsidRPr="006E413F" w:rsidRDefault="007C3155" w:rsidP="007C3155">
      <w:pPr>
        <w:spacing w:after="0" w:line="360" w:lineRule="auto"/>
        <w:ind w:firstLine="708"/>
        <w:contextualSpacing/>
        <w:jc w:val="both"/>
        <w:rPr>
          <w:rFonts w:ascii="Times New Roman" w:hAnsi="Times New Roman"/>
          <w:sz w:val="24"/>
          <w:szCs w:val="24"/>
        </w:rPr>
      </w:pPr>
      <w:r w:rsidRPr="006E413F">
        <w:rPr>
          <w:rFonts w:ascii="Times New Roman" w:hAnsi="Times New Roman"/>
          <w:sz w:val="24"/>
          <w:szCs w:val="24"/>
        </w:rPr>
        <w:t>O mesmo estudo acima apontado relata que, em pacientes pediátricos, o modo mais utilizado durante o desmame tem sido a associação de SIMV e PSV, e antes da extubação restrita apenas a PSV. Quando se trata de desmame de pacientes neonatais, no Brasil, se percebe que não há um modo de ventilação predominante, tanto nas UTIs neonatais quanto nas UTIs neopediátricas. Os critérios de avaliação para início do desmame, na maior parte das UTIs, têm sido critérios clínicos, critérios bioquímicos e índices preditivos.</w:t>
      </w:r>
    </w:p>
    <w:p w14:paraId="09C3CE36" w14:textId="77777777" w:rsidR="007C3155" w:rsidRPr="006E413F" w:rsidRDefault="007C3155" w:rsidP="007C3155">
      <w:pPr>
        <w:spacing w:after="0" w:line="360" w:lineRule="auto"/>
        <w:ind w:firstLine="708"/>
        <w:contextualSpacing/>
        <w:jc w:val="both"/>
        <w:rPr>
          <w:rFonts w:ascii="Times New Roman" w:hAnsi="Times New Roman"/>
          <w:sz w:val="24"/>
          <w:szCs w:val="24"/>
        </w:rPr>
      </w:pPr>
      <w:r w:rsidRPr="006E413F">
        <w:rPr>
          <w:rFonts w:ascii="Times New Roman" w:hAnsi="Times New Roman"/>
          <w:sz w:val="24"/>
          <w:szCs w:val="24"/>
        </w:rPr>
        <w:lastRenderedPageBreak/>
        <w:t>O tempo determinado para o sucesso de desmame, pela maioria das UTIs, incluindo as que não possuem um protocolo de desmame tem sido de 48 horas sem a necessidade de qualquer suporte ventilatório, a oxigenioterapia poderá ser usada sem que seja considerada um suporte ventilatório.</w:t>
      </w:r>
    </w:p>
    <w:p w14:paraId="37CA9302" w14:textId="77777777" w:rsidR="007C3155" w:rsidRPr="006E413F" w:rsidRDefault="007C3155" w:rsidP="007C3155">
      <w:pPr>
        <w:spacing w:after="0" w:line="360" w:lineRule="auto"/>
        <w:ind w:firstLine="708"/>
        <w:contextualSpacing/>
        <w:jc w:val="both"/>
        <w:rPr>
          <w:rFonts w:ascii="Times New Roman" w:hAnsi="Times New Roman"/>
          <w:sz w:val="24"/>
          <w:szCs w:val="24"/>
        </w:rPr>
      </w:pPr>
      <w:r w:rsidRPr="006E413F">
        <w:rPr>
          <w:rFonts w:ascii="Times New Roman" w:hAnsi="Times New Roman"/>
          <w:sz w:val="24"/>
          <w:szCs w:val="24"/>
        </w:rPr>
        <w:t>Entre as UTIs incluídas no estudo, as principais falhas na extubação dos pacientes foram: apneia (68,1%), desconforto respiratório (54,2%) e piora clínica (34,7%).</w:t>
      </w:r>
    </w:p>
    <w:p w14:paraId="71767FB3" w14:textId="77777777" w:rsidR="007C3155" w:rsidRPr="006E413F" w:rsidRDefault="007C3155" w:rsidP="007C3155">
      <w:pPr>
        <w:spacing w:after="0" w:line="360" w:lineRule="auto"/>
        <w:ind w:firstLine="708"/>
        <w:contextualSpacing/>
        <w:jc w:val="both"/>
        <w:rPr>
          <w:rFonts w:ascii="Times New Roman" w:hAnsi="Times New Roman"/>
          <w:sz w:val="24"/>
          <w:szCs w:val="24"/>
        </w:rPr>
      </w:pPr>
      <w:r w:rsidRPr="006E413F">
        <w:rPr>
          <w:rFonts w:ascii="Times New Roman" w:hAnsi="Times New Roman"/>
          <w:sz w:val="24"/>
          <w:szCs w:val="24"/>
        </w:rPr>
        <w:t>No artigo de Moraes et al. (2009), crianças entre 28 dias e 4 anos, submetidas à VM por mais de 48 horas, foram separadas em dois grupos: GIMV, grupo em que foi aplicada a Ventilação Mandatória Intermitente, e o GSIMV em que a Ventilação Mandatória Intermitente Sincronizada foi aplicada como modo ventilatório.</w:t>
      </w:r>
    </w:p>
    <w:p w14:paraId="6A0DFD45" w14:textId="77777777" w:rsidR="007C3155" w:rsidRPr="006E413F" w:rsidRDefault="007C3155" w:rsidP="007C3155">
      <w:pPr>
        <w:spacing w:after="0" w:line="360" w:lineRule="auto"/>
        <w:ind w:firstLine="708"/>
        <w:contextualSpacing/>
        <w:jc w:val="both"/>
        <w:rPr>
          <w:rFonts w:ascii="Times New Roman" w:hAnsi="Times New Roman"/>
          <w:sz w:val="24"/>
          <w:szCs w:val="24"/>
        </w:rPr>
      </w:pPr>
      <w:r w:rsidRPr="006E413F">
        <w:rPr>
          <w:rFonts w:ascii="Times New Roman" w:hAnsi="Times New Roman"/>
          <w:sz w:val="24"/>
          <w:szCs w:val="24"/>
        </w:rPr>
        <w:t>O estudo de Moraes et al. (2009) revelou que não houve diferença significativa entre os grupos no tempo de ventilação, sendo: GIMV – 2 a 20 dias de VM e GSIMV – 2 a 18 dias de VM, no item tempo de desmame, o GIMV teve uma média de 1 dia de desmame e o GSIMV teve a mesma média, quanto ao tempo de internação o grupo IMV apresentou de dois a 22 dias de internação já o grupo SIMV mostrou um tempo que varia entre 3 a 20 dias de internação.</w:t>
      </w:r>
    </w:p>
    <w:p w14:paraId="35BA3B06" w14:textId="77777777" w:rsidR="007C3155" w:rsidRPr="006E413F" w:rsidRDefault="007C3155" w:rsidP="007C3155">
      <w:pPr>
        <w:spacing w:after="0" w:line="360" w:lineRule="auto"/>
        <w:contextualSpacing/>
        <w:jc w:val="both"/>
        <w:rPr>
          <w:rFonts w:ascii="Times New Roman" w:hAnsi="Times New Roman"/>
          <w:sz w:val="24"/>
          <w:szCs w:val="24"/>
        </w:rPr>
      </w:pPr>
      <w:r w:rsidRPr="006E413F">
        <w:rPr>
          <w:rFonts w:ascii="Times New Roman" w:hAnsi="Times New Roman"/>
          <w:sz w:val="24"/>
          <w:szCs w:val="24"/>
        </w:rPr>
        <w:t>Apenas em 5,7% (duas crianças em cada grupo) dos pacientes do estudo de Moraes et al. houve falha na extubação, sendo todas por desconforto respiratório alto.</w:t>
      </w:r>
    </w:p>
    <w:p w14:paraId="447731CB" w14:textId="77777777" w:rsidR="007C3155" w:rsidRPr="006E413F" w:rsidRDefault="007C3155" w:rsidP="007C3155">
      <w:pPr>
        <w:spacing w:after="0" w:line="360" w:lineRule="auto"/>
        <w:ind w:firstLine="708"/>
        <w:contextualSpacing/>
        <w:jc w:val="both"/>
        <w:rPr>
          <w:rFonts w:ascii="Times New Roman" w:hAnsi="Times New Roman"/>
          <w:sz w:val="24"/>
          <w:szCs w:val="24"/>
        </w:rPr>
      </w:pPr>
      <w:r w:rsidRPr="006E413F">
        <w:rPr>
          <w:rFonts w:ascii="Times New Roman" w:hAnsi="Times New Roman"/>
          <w:sz w:val="24"/>
          <w:szCs w:val="24"/>
        </w:rPr>
        <w:t>No estudo de Reyes et al. (2006), os pacientes foram divididos em dois grupos, sendo 54 no GSIMV (grupo no qual a Ventilação Mandatória Intermitente Sincronizada foi o modo de ventilação) e 53 no GSIMV+PSV (grupo em que a Ventilação Mandatória Intermitente Sincronizada + Pressão de Suporte foi o modo de ventilação), essa intervenção teve duração desde o primeiro dia de vida até a alta hospitalar ou óbito das crianças.</w:t>
      </w:r>
    </w:p>
    <w:p w14:paraId="2BBDFFB4" w14:textId="77777777" w:rsidR="007C3155" w:rsidRPr="006E413F" w:rsidRDefault="007C3155" w:rsidP="007C3155">
      <w:pPr>
        <w:spacing w:after="0" w:line="360" w:lineRule="auto"/>
        <w:contextualSpacing/>
        <w:jc w:val="both"/>
        <w:rPr>
          <w:rFonts w:ascii="Times New Roman" w:hAnsi="Times New Roman"/>
          <w:sz w:val="24"/>
          <w:szCs w:val="24"/>
        </w:rPr>
      </w:pPr>
      <w:r w:rsidRPr="006E413F">
        <w:rPr>
          <w:rFonts w:ascii="Times New Roman" w:hAnsi="Times New Roman"/>
          <w:sz w:val="24"/>
          <w:szCs w:val="24"/>
        </w:rPr>
        <w:t>Reyes et al. (2006) mostraram que bebês do GSIMV passaram mais dias em ventilação mecânica e em oxigenioterapia ao serem comparados aos bebês do GSIMV +PSV. Sendo assim, o uso de PSV associado à SIMV durante os primeiros 28 dias permitiu uma redução precoce no suporte ventilatório e uma menor dependência do ventilador em comparação com SIMV isolado.</w:t>
      </w:r>
    </w:p>
    <w:p w14:paraId="4063A633" w14:textId="77777777" w:rsidR="007C3155" w:rsidRPr="006E413F" w:rsidRDefault="007C3155" w:rsidP="007C3155">
      <w:pPr>
        <w:spacing w:after="0" w:line="360" w:lineRule="auto"/>
        <w:ind w:firstLine="708"/>
        <w:contextualSpacing/>
        <w:jc w:val="both"/>
        <w:rPr>
          <w:rFonts w:ascii="Times New Roman" w:hAnsi="Times New Roman"/>
          <w:sz w:val="24"/>
          <w:szCs w:val="24"/>
        </w:rPr>
      </w:pPr>
      <w:r w:rsidRPr="006E413F">
        <w:rPr>
          <w:rFonts w:ascii="Times New Roman" w:hAnsi="Times New Roman"/>
          <w:sz w:val="24"/>
          <w:szCs w:val="24"/>
        </w:rPr>
        <w:t xml:space="preserve">Ainda que no Brasil não se tenha um modo ventilatório definido para o desmame dos pacientes neonatais, tem sido descrito, no estudo de </w:t>
      </w:r>
      <w:proofErr w:type="spellStart"/>
      <w:r w:rsidRPr="006E413F">
        <w:rPr>
          <w:rFonts w:ascii="Times New Roman" w:hAnsi="Times New Roman"/>
          <w:sz w:val="24"/>
          <w:szCs w:val="24"/>
        </w:rPr>
        <w:t>Bacci</w:t>
      </w:r>
      <w:proofErr w:type="spellEnd"/>
      <w:r w:rsidRPr="006E413F">
        <w:rPr>
          <w:rFonts w:ascii="Times New Roman" w:hAnsi="Times New Roman"/>
          <w:sz w:val="24"/>
          <w:szCs w:val="24"/>
        </w:rPr>
        <w:t xml:space="preserve"> et al. (2020), que no Reino Unido e Canadá, o modo ventilatório SIMV é o mais utilizado para o desmame ou pré-extubação dos pacientes neonatais, tendo uma alta taxa de sucesso.</w:t>
      </w:r>
    </w:p>
    <w:p w14:paraId="49EBD56F" w14:textId="77777777" w:rsidR="007C3155" w:rsidRPr="006E413F" w:rsidRDefault="007C3155" w:rsidP="007C3155">
      <w:pPr>
        <w:spacing w:after="0" w:line="360" w:lineRule="auto"/>
        <w:ind w:firstLine="708"/>
        <w:contextualSpacing/>
        <w:jc w:val="both"/>
        <w:rPr>
          <w:rFonts w:ascii="Times New Roman" w:hAnsi="Times New Roman"/>
          <w:sz w:val="24"/>
          <w:szCs w:val="24"/>
        </w:rPr>
      </w:pPr>
      <w:r w:rsidRPr="006E413F">
        <w:rPr>
          <w:rFonts w:ascii="Times New Roman" w:hAnsi="Times New Roman"/>
          <w:sz w:val="24"/>
          <w:szCs w:val="24"/>
        </w:rPr>
        <w:lastRenderedPageBreak/>
        <w:t>Sendo assim, pode-se afirmar que no Brasil existem protocolos de desmame e modos ventilatórios bem definidos na pediatria, mas não na neonatologia, o que aumenta as chances de reintubação e morte nesse grupo específico de pacientes.</w:t>
      </w:r>
    </w:p>
    <w:p w14:paraId="259E36ED" w14:textId="73951FE2" w:rsidR="0003128C" w:rsidRPr="006E413F" w:rsidRDefault="007C3155" w:rsidP="007C3155">
      <w:pPr>
        <w:spacing w:after="0" w:line="360" w:lineRule="auto"/>
        <w:ind w:firstLine="708"/>
        <w:contextualSpacing/>
        <w:jc w:val="both"/>
        <w:rPr>
          <w:rFonts w:ascii="Times New Roman" w:hAnsi="Times New Roman"/>
          <w:sz w:val="24"/>
          <w:szCs w:val="24"/>
        </w:rPr>
      </w:pPr>
      <w:r w:rsidRPr="006E413F">
        <w:rPr>
          <w:rFonts w:ascii="Times New Roman" w:hAnsi="Times New Roman"/>
          <w:sz w:val="24"/>
          <w:szCs w:val="24"/>
        </w:rPr>
        <w:t>Com o que foi exposto acima se pode afirmar que, no Brasil, não há um modo ventilatório definido para desmame na neonatologia, porém a estratégia de desmame mais comum tem sido a redução gradual do suporte ventilatório, seja essa em qualquer modo ventilatório que o lactente esteja fazendo uso.</w:t>
      </w:r>
    </w:p>
    <w:p w14:paraId="3AF517B7" w14:textId="679B8FA2" w:rsidR="00EE5567" w:rsidRPr="006E413F" w:rsidRDefault="00EE5567" w:rsidP="007C3155">
      <w:pPr>
        <w:spacing w:after="0" w:line="360" w:lineRule="auto"/>
        <w:ind w:firstLine="708"/>
        <w:contextualSpacing/>
        <w:jc w:val="both"/>
        <w:rPr>
          <w:rFonts w:ascii="Times New Roman" w:hAnsi="Times New Roman"/>
          <w:sz w:val="24"/>
          <w:szCs w:val="24"/>
        </w:rPr>
      </w:pPr>
    </w:p>
    <w:p w14:paraId="41ADDFFD" w14:textId="77777777" w:rsidR="002A7543" w:rsidRPr="006E413F" w:rsidRDefault="002A7543" w:rsidP="007C3155">
      <w:pPr>
        <w:spacing w:after="0" w:line="360" w:lineRule="auto"/>
        <w:contextualSpacing/>
        <w:jc w:val="both"/>
        <w:rPr>
          <w:rFonts w:ascii="Times New Roman" w:hAnsi="Times New Roman"/>
          <w:sz w:val="24"/>
          <w:szCs w:val="24"/>
        </w:rPr>
      </w:pPr>
    </w:p>
    <w:p w14:paraId="4676C819" w14:textId="77777777" w:rsidR="00A50670" w:rsidRPr="006E413F" w:rsidRDefault="00E36D06" w:rsidP="007C3155">
      <w:pPr>
        <w:pStyle w:val="Ttulo1"/>
        <w:spacing w:after="0" w:line="360" w:lineRule="auto"/>
        <w:contextualSpacing/>
        <w:rPr>
          <w:rFonts w:ascii="Times New Roman" w:hAnsi="Times New Roman" w:cs="Times New Roman"/>
        </w:rPr>
      </w:pPr>
      <w:bookmarkStart w:id="9" w:name="_Toc358054244"/>
      <w:bookmarkStart w:id="10" w:name="_Toc360478833"/>
      <w:r w:rsidRPr="006E413F">
        <w:rPr>
          <w:rFonts w:ascii="Times New Roman" w:hAnsi="Times New Roman" w:cs="Times New Roman"/>
        </w:rPr>
        <w:t>5</w:t>
      </w:r>
      <w:r w:rsidR="00CB5A9C" w:rsidRPr="006E413F">
        <w:rPr>
          <w:rFonts w:ascii="Times New Roman" w:hAnsi="Times New Roman" w:cs="Times New Roman"/>
        </w:rPr>
        <w:t>.</w:t>
      </w:r>
      <w:r w:rsidR="00A50670" w:rsidRPr="006E413F">
        <w:rPr>
          <w:rFonts w:ascii="Times New Roman" w:hAnsi="Times New Roman" w:cs="Times New Roman"/>
        </w:rPr>
        <w:t xml:space="preserve"> CONSIDERAÇÕES FINAIS</w:t>
      </w:r>
      <w:bookmarkEnd w:id="9"/>
      <w:bookmarkEnd w:id="10"/>
    </w:p>
    <w:p w14:paraId="55E74318" w14:textId="77777777" w:rsidR="009333C2" w:rsidRPr="006E413F" w:rsidRDefault="009333C2" w:rsidP="007C3155">
      <w:pPr>
        <w:spacing w:after="0" w:line="360" w:lineRule="auto"/>
        <w:contextualSpacing/>
        <w:jc w:val="both"/>
        <w:rPr>
          <w:rFonts w:ascii="Times New Roman" w:hAnsi="Times New Roman"/>
          <w:sz w:val="24"/>
          <w:szCs w:val="24"/>
        </w:rPr>
      </w:pPr>
    </w:p>
    <w:p w14:paraId="19717960" w14:textId="77777777" w:rsidR="007C3155" w:rsidRPr="006E413F" w:rsidRDefault="007C3155" w:rsidP="007C3155">
      <w:pPr>
        <w:spacing w:after="0" w:line="360" w:lineRule="auto"/>
        <w:ind w:firstLine="708"/>
        <w:contextualSpacing/>
        <w:jc w:val="both"/>
        <w:rPr>
          <w:rFonts w:ascii="Times New Roman" w:hAnsi="Times New Roman"/>
          <w:sz w:val="24"/>
          <w:szCs w:val="24"/>
        </w:rPr>
      </w:pPr>
      <w:bookmarkStart w:id="11" w:name="_Toc358054245"/>
      <w:bookmarkStart w:id="12" w:name="_Toc360478834"/>
      <w:r w:rsidRPr="006E413F">
        <w:rPr>
          <w:rFonts w:ascii="Times New Roman" w:hAnsi="Times New Roman"/>
          <w:sz w:val="24"/>
          <w:szCs w:val="24"/>
        </w:rPr>
        <w:t xml:space="preserve">Em síntese, o presente estudo mostrou que as práticas de desmame e extubação no Brasil variam amplamente. A estratégia de desmame mais comum, no Brasil, tem sido a redução gradual do suporte ventilatório, na maioria das </w:t>
      </w:r>
      <w:proofErr w:type="spellStart"/>
      <w:r w:rsidRPr="006E413F">
        <w:rPr>
          <w:rFonts w:ascii="Times New Roman" w:hAnsi="Times New Roman"/>
          <w:sz w:val="24"/>
          <w:szCs w:val="24"/>
        </w:rPr>
        <w:t>UTINPs</w:t>
      </w:r>
      <w:proofErr w:type="spellEnd"/>
      <w:r w:rsidRPr="006E413F">
        <w:rPr>
          <w:rFonts w:ascii="Times New Roman" w:hAnsi="Times New Roman"/>
          <w:sz w:val="24"/>
          <w:szCs w:val="24"/>
        </w:rPr>
        <w:t xml:space="preserve"> brasileiras, a prontidão para extubação é avaliada, principalmente, por análises clínicas e gasométricas.</w:t>
      </w:r>
    </w:p>
    <w:p w14:paraId="314A12FF" w14:textId="77777777" w:rsidR="007C3155" w:rsidRPr="006E413F" w:rsidRDefault="007C3155" w:rsidP="007C3155">
      <w:pPr>
        <w:spacing w:after="0" w:line="360" w:lineRule="auto"/>
        <w:ind w:firstLine="708"/>
        <w:contextualSpacing/>
        <w:jc w:val="both"/>
        <w:rPr>
          <w:rFonts w:ascii="Times New Roman" w:hAnsi="Times New Roman"/>
          <w:sz w:val="24"/>
          <w:szCs w:val="24"/>
        </w:rPr>
      </w:pPr>
      <w:r w:rsidRPr="006E413F">
        <w:rPr>
          <w:rFonts w:ascii="Times New Roman" w:hAnsi="Times New Roman"/>
          <w:sz w:val="24"/>
          <w:szCs w:val="24"/>
        </w:rPr>
        <w:t xml:space="preserve">Nas </w:t>
      </w:r>
      <w:proofErr w:type="spellStart"/>
      <w:r w:rsidRPr="006E413F">
        <w:rPr>
          <w:rFonts w:ascii="Times New Roman" w:hAnsi="Times New Roman"/>
          <w:sz w:val="24"/>
          <w:szCs w:val="24"/>
        </w:rPr>
        <w:t>UTIPs</w:t>
      </w:r>
      <w:proofErr w:type="spellEnd"/>
      <w:r w:rsidRPr="006E413F">
        <w:rPr>
          <w:rFonts w:ascii="Times New Roman" w:hAnsi="Times New Roman"/>
          <w:sz w:val="24"/>
          <w:szCs w:val="24"/>
        </w:rPr>
        <w:t xml:space="preserve"> a maioria tem como protocolo de desmame do suporte ventilatório o modo de ventilação SIMV + PS, tendo como evidência maior taxa de sucesso de extubação e menor tempo em ventilação mecânica e em processo de desmame da VM.</w:t>
      </w:r>
    </w:p>
    <w:p w14:paraId="01C7802E" w14:textId="77777777" w:rsidR="007C3155" w:rsidRPr="006E413F" w:rsidRDefault="007C3155" w:rsidP="007C3155">
      <w:pPr>
        <w:spacing w:after="0" w:line="360" w:lineRule="auto"/>
        <w:ind w:firstLine="708"/>
        <w:contextualSpacing/>
        <w:jc w:val="both"/>
        <w:rPr>
          <w:rFonts w:ascii="Times New Roman" w:hAnsi="Times New Roman"/>
          <w:sz w:val="24"/>
          <w:szCs w:val="24"/>
        </w:rPr>
      </w:pPr>
      <w:r w:rsidRPr="006E413F">
        <w:rPr>
          <w:rFonts w:ascii="Times New Roman" w:hAnsi="Times New Roman"/>
          <w:sz w:val="24"/>
          <w:szCs w:val="24"/>
        </w:rPr>
        <w:t xml:space="preserve">Por fim, as </w:t>
      </w:r>
      <w:proofErr w:type="spellStart"/>
      <w:r w:rsidRPr="006E413F">
        <w:rPr>
          <w:rFonts w:ascii="Times New Roman" w:hAnsi="Times New Roman"/>
          <w:sz w:val="24"/>
          <w:szCs w:val="24"/>
        </w:rPr>
        <w:t>UTINs</w:t>
      </w:r>
      <w:proofErr w:type="spellEnd"/>
      <w:r w:rsidRPr="006E413F">
        <w:rPr>
          <w:rFonts w:ascii="Times New Roman" w:hAnsi="Times New Roman"/>
          <w:sz w:val="24"/>
          <w:szCs w:val="24"/>
        </w:rPr>
        <w:t xml:space="preserve"> seguem o mesmo ideal das </w:t>
      </w:r>
      <w:proofErr w:type="spellStart"/>
      <w:r w:rsidRPr="006E413F">
        <w:rPr>
          <w:rFonts w:ascii="Times New Roman" w:hAnsi="Times New Roman"/>
          <w:sz w:val="24"/>
          <w:szCs w:val="24"/>
        </w:rPr>
        <w:t>UTINPs</w:t>
      </w:r>
      <w:proofErr w:type="spellEnd"/>
      <w:r w:rsidRPr="006E413F">
        <w:rPr>
          <w:rFonts w:ascii="Times New Roman" w:hAnsi="Times New Roman"/>
          <w:sz w:val="24"/>
          <w:szCs w:val="24"/>
        </w:rPr>
        <w:t xml:space="preserve"> sendo adotada a redução gradual do suporte ventilatório com base nos parâmetros clínicos.</w:t>
      </w:r>
    </w:p>
    <w:p w14:paraId="36BDFA59" w14:textId="53C61875" w:rsidR="004B4298" w:rsidRDefault="007C3155" w:rsidP="004B4298">
      <w:pPr>
        <w:spacing w:after="0" w:line="360" w:lineRule="auto"/>
        <w:ind w:firstLine="708"/>
        <w:contextualSpacing/>
        <w:jc w:val="both"/>
        <w:rPr>
          <w:rFonts w:ascii="Times New Roman" w:hAnsi="Times New Roman"/>
          <w:sz w:val="24"/>
          <w:szCs w:val="24"/>
        </w:rPr>
      </w:pPr>
      <w:r w:rsidRPr="006E413F">
        <w:rPr>
          <w:rFonts w:ascii="Times New Roman" w:hAnsi="Times New Roman"/>
          <w:sz w:val="24"/>
          <w:szCs w:val="24"/>
        </w:rPr>
        <w:t xml:space="preserve">De acordo com o que foi dito acima, mais estudos são necessários para avaliar o impacto clínico dos métodos e </w:t>
      </w:r>
      <w:r w:rsidR="00FC1378" w:rsidRPr="006E413F">
        <w:rPr>
          <w:rFonts w:ascii="Times New Roman" w:hAnsi="Times New Roman"/>
          <w:sz w:val="24"/>
          <w:szCs w:val="24"/>
        </w:rPr>
        <w:t>estratégias adotadas</w:t>
      </w:r>
      <w:r w:rsidRPr="006E413F">
        <w:rPr>
          <w:rFonts w:ascii="Times New Roman" w:hAnsi="Times New Roman"/>
          <w:sz w:val="24"/>
          <w:szCs w:val="24"/>
        </w:rPr>
        <w:t xml:space="preserve"> para o desmame da VM e extubação de pacientes neonatais no Brasil. Esses estudos devem ser baseados nos indicadores de segurança, de qualidade e de produtividade aplicáveis nas UTIs.</w:t>
      </w:r>
    </w:p>
    <w:p w14:paraId="2092F618" w14:textId="3139F0CA" w:rsidR="00702E08" w:rsidRPr="00E9440A" w:rsidRDefault="002A7543" w:rsidP="004B4298">
      <w:pPr>
        <w:spacing w:after="0" w:line="360" w:lineRule="auto"/>
        <w:ind w:firstLine="708"/>
        <w:contextualSpacing/>
        <w:jc w:val="both"/>
        <w:rPr>
          <w:rFonts w:ascii="Times New Roman" w:hAnsi="Times New Roman"/>
          <w:b/>
          <w:sz w:val="24"/>
          <w:szCs w:val="24"/>
          <w:lang w:val="en-US"/>
        </w:rPr>
      </w:pPr>
      <w:r>
        <w:rPr>
          <w:rFonts w:ascii="Times New Roman" w:hAnsi="Times New Roman"/>
          <w:b/>
          <w:sz w:val="24"/>
          <w:szCs w:val="24"/>
        </w:rPr>
        <w:br w:type="page"/>
      </w:r>
      <w:r w:rsidR="00702E08" w:rsidRPr="00E9440A">
        <w:rPr>
          <w:rFonts w:ascii="Times New Roman" w:hAnsi="Times New Roman"/>
          <w:b/>
          <w:sz w:val="24"/>
          <w:szCs w:val="24"/>
          <w:lang w:val="en-US"/>
        </w:rPr>
        <w:lastRenderedPageBreak/>
        <w:t>REFER</w:t>
      </w:r>
      <w:r w:rsidR="009544B0" w:rsidRPr="00E9440A">
        <w:rPr>
          <w:rFonts w:ascii="Times New Roman" w:hAnsi="Times New Roman"/>
          <w:b/>
          <w:sz w:val="24"/>
          <w:szCs w:val="24"/>
          <w:lang w:val="en-US"/>
        </w:rPr>
        <w:t>Ê</w:t>
      </w:r>
      <w:r w:rsidR="00702E08" w:rsidRPr="00E9440A">
        <w:rPr>
          <w:rFonts w:ascii="Times New Roman" w:hAnsi="Times New Roman"/>
          <w:b/>
          <w:sz w:val="24"/>
          <w:szCs w:val="24"/>
          <w:lang w:val="en-US"/>
        </w:rPr>
        <w:t>NCIAS</w:t>
      </w:r>
      <w:bookmarkEnd w:id="11"/>
      <w:bookmarkEnd w:id="12"/>
    </w:p>
    <w:p w14:paraId="47B9DBFC" w14:textId="51FC0D6E" w:rsidR="006E413F" w:rsidRDefault="006E413F" w:rsidP="006E413F">
      <w:pPr>
        <w:spacing w:after="0" w:line="240" w:lineRule="auto"/>
        <w:contextualSpacing/>
        <w:rPr>
          <w:rFonts w:ascii="Times New Roman" w:hAnsi="Times New Roman"/>
          <w:sz w:val="24"/>
          <w:szCs w:val="24"/>
        </w:rPr>
      </w:pPr>
      <w:r>
        <w:rPr>
          <w:rFonts w:ascii="Times New Roman" w:hAnsi="Times New Roman"/>
          <w:sz w:val="24"/>
          <w:szCs w:val="24"/>
        </w:rPr>
        <w:t xml:space="preserve">I </w:t>
      </w:r>
      <w:r w:rsidRPr="0008163C">
        <w:rPr>
          <w:rFonts w:ascii="Times New Roman" w:hAnsi="Times New Roman"/>
          <w:sz w:val="24"/>
          <w:szCs w:val="24"/>
        </w:rPr>
        <w:t>Consenso Brasileiro de Ventilação Mecânica</w:t>
      </w:r>
      <w:r>
        <w:rPr>
          <w:rFonts w:ascii="Times New Roman" w:hAnsi="Times New Roman"/>
          <w:sz w:val="24"/>
          <w:szCs w:val="24"/>
        </w:rPr>
        <w:t xml:space="preserve"> em Pediatria e Neonatologia</w:t>
      </w:r>
      <w:r w:rsidRPr="0008163C">
        <w:rPr>
          <w:rFonts w:ascii="Times New Roman" w:hAnsi="Times New Roman"/>
          <w:sz w:val="24"/>
          <w:szCs w:val="24"/>
        </w:rPr>
        <w:t>: Ventilação mecânica na Lesão Pulmonar Aguda (LPA)/ Síndrome do Desconforto Respiratório Agudo (SDRA)</w:t>
      </w:r>
      <w:r>
        <w:rPr>
          <w:rFonts w:ascii="Times New Roman" w:hAnsi="Times New Roman"/>
          <w:sz w:val="24"/>
          <w:szCs w:val="24"/>
        </w:rPr>
        <w:t>.</w:t>
      </w:r>
      <w:r w:rsidRPr="0008163C">
        <w:rPr>
          <w:rFonts w:ascii="Times New Roman" w:hAnsi="Times New Roman"/>
          <w:b/>
          <w:bCs/>
          <w:sz w:val="24"/>
          <w:szCs w:val="24"/>
        </w:rPr>
        <w:t xml:space="preserve"> J </w:t>
      </w:r>
      <w:proofErr w:type="spellStart"/>
      <w:r w:rsidRPr="0008163C">
        <w:rPr>
          <w:rFonts w:ascii="Times New Roman" w:hAnsi="Times New Roman"/>
          <w:b/>
          <w:bCs/>
          <w:sz w:val="24"/>
          <w:szCs w:val="24"/>
        </w:rPr>
        <w:t>Bras</w:t>
      </w:r>
      <w:proofErr w:type="spellEnd"/>
      <w:r w:rsidRPr="0008163C">
        <w:rPr>
          <w:rFonts w:ascii="Times New Roman" w:hAnsi="Times New Roman"/>
          <w:b/>
          <w:bCs/>
          <w:sz w:val="24"/>
          <w:szCs w:val="24"/>
        </w:rPr>
        <w:t xml:space="preserve"> </w:t>
      </w:r>
      <w:proofErr w:type="spellStart"/>
      <w:r w:rsidRPr="0008163C">
        <w:rPr>
          <w:rFonts w:ascii="Times New Roman" w:hAnsi="Times New Roman"/>
          <w:b/>
          <w:bCs/>
          <w:sz w:val="24"/>
          <w:szCs w:val="24"/>
        </w:rPr>
        <w:t>Pneumol</w:t>
      </w:r>
      <w:proofErr w:type="spellEnd"/>
      <w:r w:rsidRPr="0008163C">
        <w:rPr>
          <w:rFonts w:ascii="Times New Roman" w:hAnsi="Times New Roman"/>
          <w:sz w:val="24"/>
          <w:szCs w:val="24"/>
        </w:rPr>
        <w:t>. 2007;33</w:t>
      </w:r>
      <w:r>
        <w:rPr>
          <w:rFonts w:ascii="Times New Roman" w:hAnsi="Times New Roman"/>
          <w:sz w:val="24"/>
          <w:szCs w:val="24"/>
        </w:rPr>
        <w:t xml:space="preserve"> </w:t>
      </w:r>
      <w:r w:rsidRPr="0008163C">
        <w:rPr>
          <w:rFonts w:ascii="Times New Roman" w:hAnsi="Times New Roman"/>
          <w:sz w:val="24"/>
          <w:szCs w:val="24"/>
        </w:rPr>
        <w:t>(</w:t>
      </w:r>
      <w:proofErr w:type="spellStart"/>
      <w:r w:rsidRPr="0008163C">
        <w:rPr>
          <w:rFonts w:ascii="Times New Roman" w:hAnsi="Times New Roman"/>
          <w:sz w:val="24"/>
          <w:szCs w:val="24"/>
        </w:rPr>
        <w:t>Supl</w:t>
      </w:r>
      <w:proofErr w:type="spellEnd"/>
      <w:r w:rsidRPr="0008163C">
        <w:rPr>
          <w:rFonts w:ascii="Times New Roman" w:hAnsi="Times New Roman"/>
          <w:sz w:val="24"/>
          <w:szCs w:val="24"/>
        </w:rPr>
        <w:t xml:space="preserve"> 2):S128-36</w:t>
      </w:r>
    </w:p>
    <w:p w14:paraId="4D9C28CD" w14:textId="77777777" w:rsidR="006E413F" w:rsidRDefault="006E413F" w:rsidP="006E413F">
      <w:pPr>
        <w:spacing w:after="0" w:line="240" w:lineRule="auto"/>
        <w:contextualSpacing/>
        <w:rPr>
          <w:rFonts w:ascii="Times New Roman" w:hAnsi="Times New Roman"/>
          <w:sz w:val="24"/>
          <w:szCs w:val="24"/>
        </w:rPr>
      </w:pPr>
    </w:p>
    <w:p w14:paraId="4039257E" w14:textId="77777777" w:rsidR="006E413F" w:rsidRPr="009544B0" w:rsidRDefault="006E413F" w:rsidP="006E413F">
      <w:pPr>
        <w:spacing w:after="0" w:line="240" w:lineRule="auto"/>
        <w:contextualSpacing/>
        <w:rPr>
          <w:rFonts w:ascii="Times New Roman" w:hAnsi="Times New Roman"/>
          <w:sz w:val="24"/>
          <w:szCs w:val="24"/>
        </w:rPr>
      </w:pPr>
      <w:r w:rsidRPr="0056558F">
        <w:rPr>
          <w:rFonts w:ascii="Times New Roman" w:hAnsi="Times New Roman"/>
          <w:sz w:val="24"/>
          <w:szCs w:val="24"/>
        </w:rPr>
        <w:t>III Consenso Brasileiro de</w:t>
      </w:r>
      <w:r>
        <w:rPr>
          <w:rFonts w:ascii="Times New Roman" w:hAnsi="Times New Roman"/>
          <w:sz w:val="24"/>
          <w:szCs w:val="24"/>
        </w:rPr>
        <w:t xml:space="preserve"> </w:t>
      </w:r>
      <w:r w:rsidRPr="0056558F">
        <w:rPr>
          <w:rFonts w:ascii="Times New Roman" w:hAnsi="Times New Roman"/>
          <w:sz w:val="24"/>
          <w:szCs w:val="24"/>
        </w:rPr>
        <w:t>Ventilação Mecânica</w:t>
      </w:r>
      <w:r>
        <w:rPr>
          <w:rFonts w:ascii="Times New Roman" w:hAnsi="Times New Roman"/>
          <w:sz w:val="24"/>
          <w:szCs w:val="24"/>
        </w:rPr>
        <w:t xml:space="preserve">. </w:t>
      </w:r>
      <w:r w:rsidRPr="006E413F">
        <w:rPr>
          <w:rFonts w:ascii="Times New Roman" w:hAnsi="Times New Roman"/>
          <w:b/>
          <w:bCs/>
          <w:sz w:val="24"/>
          <w:szCs w:val="24"/>
        </w:rPr>
        <w:t xml:space="preserve">J </w:t>
      </w:r>
      <w:proofErr w:type="spellStart"/>
      <w:r w:rsidRPr="006E413F">
        <w:rPr>
          <w:rFonts w:ascii="Times New Roman" w:hAnsi="Times New Roman"/>
          <w:b/>
          <w:bCs/>
          <w:sz w:val="24"/>
          <w:szCs w:val="24"/>
        </w:rPr>
        <w:t>Bras</w:t>
      </w:r>
      <w:proofErr w:type="spellEnd"/>
      <w:r w:rsidRPr="006E413F">
        <w:rPr>
          <w:rFonts w:ascii="Times New Roman" w:hAnsi="Times New Roman"/>
          <w:b/>
          <w:bCs/>
          <w:sz w:val="24"/>
          <w:szCs w:val="24"/>
        </w:rPr>
        <w:t xml:space="preserve"> </w:t>
      </w:r>
      <w:proofErr w:type="spellStart"/>
      <w:r w:rsidRPr="006E413F">
        <w:rPr>
          <w:rFonts w:ascii="Times New Roman" w:hAnsi="Times New Roman"/>
          <w:b/>
          <w:bCs/>
          <w:sz w:val="24"/>
          <w:szCs w:val="24"/>
        </w:rPr>
        <w:t>Pneumol</w:t>
      </w:r>
      <w:proofErr w:type="spellEnd"/>
      <w:r>
        <w:rPr>
          <w:rFonts w:ascii="Times New Roman" w:hAnsi="Times New Roman"/>
          <w:sz w:val="24"/>
          <w:szCs w:val="24"/>
        </w:rPr>
        <w:t>. 2007</w:t>
      </w:r>
      <w:r>
        <w:t>;</w:t>
      </w:r>
      <w:r w:rsidRPr="0056558F">
        <w:rPr>
          <w:rFonts w:ascii="Times New Roman" w:hAnsi="Times New Roman"/>
          <w:sz w:val="24"/>
          <w:szCs w:val="24"/>
        </w:rPr>
        <w:t>33(</w:t>
      </w:r>
      <w:proofErr w:type="spellStart"/>
      <w:r w:rsidRPr="0056558F">
        <w:rPr>
          <w:rFonts w:ascii="Times New Roman" w:hAnsi="Times New Roman"/>
          <w:sz w:val="24"/>
          <w:szCs w:val="24"/>
        </w:rPr>
        <w:t>Supl</w:t>
      </w:r>
      <w:proofErr w:type="spellEnd"/>
      <w:r w:rsidRPr="0056558F">
        <w:rPr>
          <w:rFonts w:ascii="Times New Roman" w:hAnsi="Times New Roman"/>
          <w:sz w:val="24"/>
          <w:szCs w:val="24"/>
        </w:rPr>
        <w:t xml:space="preserve"> 2) :S 92-S</w:t>
      </w:r>
      <w:r>
        <w:rPr>
          <w:rFonts w:ascii="Times New Roman" w:hAnsi="Times New Roman"/>
          <w:sz w:val="24"/>
          <w:szCs w:val="24"/>
        </w:rPr>
        <w:t>105</w:t>
      </w:r>
    </w:p>
    <w:p w14:paraId="34F2CB5E" w14:textId="77777777" w:rsidR="007C3155" w:rsidRPr="00E9440A" w:rsidRDefault="007C3155" w:rsidP="007C3155">
      <w:pPr>
        <w:pStyle w:val="Default"/>
        <w:rPr>
          <w:rFonts w:ascii="Times New Roman" w:hAnsi="Times New Roman" w:cs="Times New Roman"/>
          <w:color w:val="auto"/>
          <w:lang w:val="en-US"/>
        </w:rPr>
      </w:pPr>
    </w:p>
    <w:p w14:paraId="2B627EBC" w14:textId="6170A03A" w:rsidR="007C3155" w:rsidRDefault="007C3155" w:rsidP="007C3155">
      <w:pPr>
        <w:pStyle w:val="Default"/>
        <w:rPr>
          <w:rFonts w:ascii="Times New Roman" w:hAnsi="Times New Roman" w:cs="Times New Roman"/>
          <w:color w:val="auto"/>
        </w:rPr>
      </w:pPr>
      <w:r w:rsidRPr="00E9440A">
        <w:rPr>
          <w:rFonts w:ascii="Times New Roman" w:hAnsi="Times New Roman" w:cs="Times New Roman"/>
          <w:color w:val="auto"/>
          <w:lang w:val="en-US"/>
        </w:rPr>
        <w:t xml:space="preserve">BACCI, Suzi Laine Longo dos Santos </w:t>
      </w:r>
      <w:r w:rsidRPr="00E9440A">
        <w:rPr>
          <w:rFonts w:ascii="Times New Roman" w:hAnsi="Times New Roman" w:cs="Times New Roman"/>
          <w:i/>
          <w:iCs/>
          <w:color w:val="auto"/>
          <w:lang w:val="en-US"/>
        </w:rPr>
        <w:t xml:space="preserve">et al. </w:t>
      </w:r>
      <w:r w:rsidRPr="00E9440A">
        <w:rPr>
          <w:rFonts w:ascii="Times New Roman" w:hAnsi="Times New Roman" w:cs="Times New Roman"/>
          <w:color w:val="auto"/>
          <w:lang w:val="en-US"/>
        </w:rPr>
        <w:t xml:space="preserve">Mechanical ventilation weaning practices in neonatal and pediatric ICUs in Brazil: </w:t>
      </w:r>
      <w:proofErr w:type="gramStart"/>
      <w:r w:rsidRPr="00E9440A">
        <w:rPr>
          <w:rFonts w:ascii="Times New Roman" w:hAnsi="Times New Roman" w:cs="Times New Roman"/>
          <w:color w:val="auto"/>
          <w:lang w:val="en-US"/>
        </w:rPr>
        <w:t>the</w:t>
      </w:r>
      <w:proofErr w:type="gramEnd"/>
      <w:r w:rsidRPr="00E9440A">
        <w:rPr>
          <w:rFonts w:ascii="Times New Roman" w:hAnsi="Times New Roman" w:cs="Times New Roman"/>
          <w:color w:val="auto"/>
          <w:lang w:val="en-US"/>
        </w:rPr>
        <w:t xml:space="preserve"> Weaning Survey-Brazil. </w:t>
      </w:r>
      <w:proofErr w:type="spellStart"/>
      <w:r w:rsidRPr="007C3155">
        <w:rPr>
          <w:rFonts w:ascii="Times New Roman" w:hAnsi="Times New Roman" w:cs="Times New Roman"/>
          <w:b/>
          <w:bCs/>
          <w:color w:val="auto"/>
        </w:rPr>
        <w:t>Journal</w:t>
      </w:r>
      <w:proofErr w:type="spellEnd"/>
      <w:r w:rsidRPr="007C3155">
        <w:rPr>
          <w:rFonts w:ascii="Times New Roman" w:hAnsi="Times New Roman" w:cs="Times New Roman"/>
          <w:b/>
          <w:bCs/>
          <w:color w:val="auto"/>
        </w:rPr>
        <w:t xml:space="preserve"> Brasileiro de Pneumologia</w:t>
      </w:r>
      <w:r w:rsidRPr="007C3155">
        <w:rPr>
          <w:rFonts w:ascii="Times New Roman" w:hAnsi="Times New Roman" w:cs="Times New Roman"/>
          <w:color w:val="auto"/>
        </w:rPr>
        <w:t xml:space="preserve">, v. 46, n. 4, p. 1-15, jan. 2020. </w:t>
      </w:r>
    </w:p>
    <w:p w14:paraId="38BFAB0F" w14:textId="77777777" w:rsidR="007C3155" w:rsidRPr="007C3155" w:rsidRDefault="007C3155" w:rsidP="007C3155">
      <w:pPr>
        <w:pStyle w:val="Default"/>
        <w:rPr>
          <w:rFonts w:ascii="Times New Roman" w:hAnsi="Times New Roman" w:cs="Times New Roman"/>
          <w:color w:val="auto"/>
        </w:rPr>
      </w:pPr>
    </w:p>
    <w:p w14:paraId="7CA4CCF5" w14:textId="2C123E0F" w:rsidR="007C3155" w:rsidRDefault="007C3155" w:rsidP="007C3155">
      <w:pPr>
        <w:pStyle w:val="Default"/>
        <w:rPr>
          <w:rFonts w:ascii="Times New Roman" w:hAnsi="Times New Roman" w:cs="Times New Roman"/>
          <w:color w:val="auto"/>
        </w:rPr>
      </w:pPr>
      <w:r w:rsidRPr="007C3155">
        <w:rPr>
          <w:rFonts w:ascii="Times New Roman" w:hAnsi="Times New Roman" w:cs="Times New Roman"/>
          <w:color w:val="auto"/>
        </w:rPr>
        <w:t xml:space="preserve">BARBAS, Carmen Silvia Valente </w:t>
      </w:r>
      <w:r w:rsidRPr="007C3155">
        <w:rPr>
          <w:rFonts w:ascii="Times New Roman" w:hAnsi="Times New Roman" w:cs="Times New Roman"/>
          <w:i/>
          <w:iCs/>
          <w:color w:val="auto"/>
        </w:rPr>
        <w:t>et al</w:t>
      </w:r>
      <w:r w:rsidRPr="007C3155">
        <w:rPr>
          <w:rFonts w:ascii="Times New Roman" w:hAnsi="Times New Roman" w:cs="Times New Roman"/>
          <w:color w:val="auto"/>
        </w:rPr>
        <w:t xml:space="preserve">. Recomendações brasileiras de ventilação mecânica 2013. Parte I. Artigo Especial. </w:t>
      </w:r>
      <w:r w:rsidRPr="007C3155">
        <w:rPr>
          <w:rFonts w:ascii="Times New Roman" w:hAnsi="Times New Roman" w:cs="Times New Roman"/>
          <w:b/>
          <w:bCs/>
          <w:color w:val="auto"/>
        </w:rPr>
        <w:t>Revista Brasileira de Terapia Intensiva</w:t>
      </w:r>
      <w:r w:rsidRPr="007C3155">
        <w:rPr>
          <w:rFonts w:ascii="Times New Roman" w:hAnsi="Times New Roman" w:cs="Times New Roman"/>
          <w:color w:val="auto"/>
        </w:rPr>
        <w:t xml:space="preserve">, v. 26, n. 2, p. 89-121, 2014. </w:t>
      </w:r>
    </w:p>
    <w:p w14:paraId="52E39699" w14:textId="77777777" w:rsidR="007C3155" w:rsidRPr="007C3155" w:rsidRDefault="007C3155" w:rsidP="007C3155">
      <w:pPr>
        <w:pStyle w:val="Default"/>
        <w:rPr>
          <w:rFonts w:ascii="Times New Roman" w:hAnsi="Times New Roman" w:cs="Times New Roman"/>
          <w:color w:val="auto"/>
        </w:rPr>
      </w:pPr>
    </w:p>
    <w:p w14:paraId="5957CAF6" w14:textId="77777777" w:rsidR="007C3155" w:rsidRPr="007C3155" w:rsidRDefault="007C3155" w:rsidP="007C3155">
      <w:pPr>
        <w:pStyle w:val="Default"/>
        <w:rPr>
          <w:rFonts w:ascii="Times New Roman" w:hAnsi="Times New Roman" w:cs="Times New Roman"/>
          <w:color w:val="auto"/>
        </w:rPr>
      </w:pPr>
      <w:r w:rsidRPr="007C3155">
        <w:rPr>
          <w:rFonts w:ascii="Times New Roman" w:hAnsi="Times New Roman" w:cs="Times New Roman"/>
          <w:color w:val="auto"/>
        </w:rPr>
        <w:t>BARBAS, Carmen Silvia Valente; ÍSOLA, Alexandre Marini; FARIAS, Augusto Manoel de Carvalho. (</w:t>
      </w:r>
      <w:proofErr w:type="spellStart"/>
      <w:r w:rsidRPr="007C3155">
        <w:rPr>
          <w:rFonts w:ascii="Times New Roman" w:hAnsi="Times New Roman" w:cs="Times New Roman"/>
          <w:color w:val="auto"/>
        </w:rPr>
        <w:t>orgs</w:t>
      </w:r>
      <w:proofErr w:type="spellEnd"/>
      <w:r w:rsidRPr="007C3155">
        <w:rPr>
          <w:rFonts w:ascii="Times New Roman" w:hAnsi="Times New Roman" w:cs="Times New Roman"/>
          <w:color w:val="auto"/>
        </w:rPr>
        <w:t xml:space="preserve">.). </w:t>
      </w:r>
      <w:r w:rsidRPr="007C3155">
        <w:rPr>
          <w:rFonts w:ascii="Times New Roman" w:hAnsi="Times New Roman" w:cs="Times New Roman"/>
          <w:b/>
          <w:bCs/>
          <w:color w:val="auto"/>
        </w:rPr>
        <w:t>Diretrizes brasileiras de ventilação mecânica</w:t>
      </w:r>
      <w:r w:rsidRPr="007C3155">
        <w:rPr>
          <w:rFonts w:ascii="Times New Roman" w:hAnsi="Times New Roman" w:cs="Times New Roman"/>
          <w:color w:val="auto"/>
        </w:rPr>
        <w:t xml:space="preserve">. São Paulo: AMIB/SBPT, 2013. </w:t>
      </w:r>
    </w:p>
    <w:p w14:paraId="6AA133F7" w14:textId="77777777" w:rsidR="00550C0A" w:rsidRDefault="00550C0A" w:rsidP="007C3155">
      <w:pPr>
        <w:pStyle w:val="Default"/>
        <w:rPr>
          <w:rFonts w:ascii="Times New Roman" w:hAnsi="Times New Roman" w:cs="Times New Roman"/>
          <w:color w:val="auto"/>
        </w:rPr>
      </w:pPr>
    </w:p>
    <w:p w14:paraId="1812383B" w14:textId="1410FC06" w:rsidR="007C3155" w:rsidRDefault="007C3155" w:rsidP="007C3155">
      <w:pPr>
        <w:pStyle w:val="Default"/>
        <w:rPr>
          <w:rFonts w:ascii="Times New Roman" w:hAnsi="Times New Roman" w:cs="Times New Roman"/>
          <w:color w:val="auto"/>
        </w:rPr>
      </w:pPr>
      <w:r w:rsidRPr="007C3155">
        <w:rPr>
          <w:rFonts w:ascii="Times New Roman" w:hAnsi="Times New Roman" w:cs="Times New Roman"/>
          <w:color w:val="auto"/>
        </w:rPr>
        <w:t xml:space="preserve">BENTO, Maria Cristiane da Costa; CARDOSO, Fernanda Eugenia Fernandes; TORQUATO, </w:t>
      </w:r>
      <w:proofErr w:type="spellStart"/>
      <w:r w:rsidRPr="007C3155">
        <w:rPr>
          <w:rFonts w:ascii="Times New Roman" w:hAnsi="Times New Roman" w:cs="Times New Roman"/>
          <w:color w:val="auto"/>
        </w:rPr>
        <w:t>Jamili</w:t>
      </w:r>
      <w:proofErr w:type="spellEnd"/>
      <w:r w:rsidRPr="007C3155">
        <w:rPr>
          <w:rFonts w:ascii="Times New Roman" w:hAnsi="Times New Roman" w:cs="Times New Roman"/>
          <w:color w:val="auto"/>
        </w:rPr>
        <w:t xml:space="preserve"> </w:t>
      </w:r>
      <w:proofErr w:type="spellStart"/>
      <w:r w:rsidRPr="007C3155">
        <w:rPr>
          <w:rFonts w:ascii="Times New Roman" w:hAnsi="Times New Roman" w:cs="Times New Roman"/>
          <w:color w:val="auto"/>
        </w:rPr>
        <w:t>Anbar</w:t>
      </w:r>
      <w:proofErr w:type="spellEnd"/>
      <w:r w:rsidRPr="007C3155">
        <w:rPr>
          <w:rFonts w:ascii="Times New Roman" w:hAnsi="Times New Roman" w:cs="Times New Roman"/>
          <w:color w:val="auto"/>
        </w:rPr>
        <w:t xml:space="preserve">. Universidade e a formação em saúde no setor hospitalar. </w:t>
      </w:r>
      <w:r w:rsidRPr="007C3155">
        <w:rPr>
          <w:rFonts w:ascii="Times New Roman" w:hAnsi="Times New Roman" w:cs="Times New Roman"/>
          <w:b/>
          <w:bCs/>
          <w:color w:val="auto"/>
        </w:rPr>
        <w:t>Revista Saúde-UNG-Ser</w:t>
      </w:r>
      <w:r w:rsidRPr="007C3155">
        <w:rPr>
          <w:rFonts w:ascii="Times New Roman" w:hAnsi="Times New Roman" w:cs="Times New Roman"/>
          <w:color w:val="auto"/>
        </w:rPr>
        <w:t xml:space="preserve">, v. 7, n. 3-4, p. 40-48, 2013. </w:t>
      </w:r>
    </w:p>
    <w:p w14:paraId="497444A9" w14:textId="77777777" w:rsidR="007C3155" w:rsidRPr="007C3155" w:rsidRDefault="007C3155" w:rsidP="007C3155">
      <w:pPr>
        <w:pStyle w:val="Default"/>
        <w:rPr>
          <w:rFonts w:ascii="Times New Roman" w:hAnsi="Times New Roman" w:cs="Times New Roman"/>
          <w:color w:val="auto"/>
        </w:rPr>
      </w:pPr>
    </w:p>
    <w:p w14:paraId="0E03E263" w14:textId="0C7AD088" w:rsidR="007C3155" w:rsidRDefault="007C3155" w:rsidP="007C3155">
      <w:pPr>
        <w:pStyle w:val="Default"/>
        <w:rPr>
          <w:rFonts w:ascii="Times New Roman" w:hAnsi="Times New Roman" w:cs="Times New Roman"/>
          <w:color w:val="auto"/>
        </w:rPr>
      </w:pPr>
      <w:r w:rsidRPr="007C3155">
        <w:rPr>
          <w:rFonts w:ascii="Times New Roman" w:hAnsi="Times New Roman" w:cs="Times New Roman"/>
          <w:color w:val="auto"/>
        </w:rPr>
        <w:t>CARMONA Fabio</w:t>
      </w:r>
      <w:r w:rsidRPr="007C3155">
        <w:rPr>
          <w:rFonts w:ascii="Times New Roman" w:hAnsi="Times New Roman" w:cs="Times New Roman"/>
          <w:i/>
          <w:iCs/>
          <w:color w:val="auto"/>
        </w:rPr>
        <w:t xml:space="preserve">. </w:t>
      </w:r>
      <w:r w:rsidRPr="007C3155">
        <w:rPr>
          <w:rFonts w:ascii="Times New Roman" w:hAnsi="Times New Roman" w:cs="Times New Roman"/>
          <w:color w:val="auto"/>
        </w:rPr>
        <w:t xml:space="preserve">Ventilação mecânica em crianças. </w:t>
      </w:r>
      <w:r w:rsidRPr="007C3155">
        <w:rPr>
          <w:rFonts w:ascii="Times New Roman" w:hAnsi="Times New Roman" w:cs="Times New Roman"/>
          <w:b/>
          <w:bCs/>
          <w:color w:val="auto"/>
        </w:rPr>
        <w:t>Revista de Medicina</w:t>
      </w:r>
      <w:r w:rsidRPr="007C3155">
        <w:rPr>
          <w:rFonts w:ascii="Times New Roman" w:hAnsi="Times New Roman" w:cs="Times New Roman"/>
          <w:color w:val="auto"/>
        </w:rPr>
        <w:t xml:space="preserve">, Ribeirão Preto, v. 45, n. 2, p. 185-196, 2012. </w:t>
      </w:r>
    </w:p>
    <w:p w14:paraId="5E9E96F2" w14:textId="77777777" w:rsidR="007C3155" w:rsidRPr="007C3155" w:rsidRDefault="007C3155" w:rsidP="007C3155">
      <w:pPr>
        <w:pStyle w:val="Default"/>
        <w:rPr>
          <w:rFonts w:ascii="Times New Roman" w:hAnsi="Times New Roman" w:cs="Times New Roman"/>
          <w:color w:val="auto"/>
        </w:rPr>
      </w:pPr>
    </w:p>
    <w:p w14:paraId="4610B739" w14:textId="05119BD5" w:rsidR="007C3155" w:rsidRDefault="007C3155" w:rsidP="007C3155">
      <w:pPr>
        <w:pStyle w:val="Default"/>
        <w:rPr>
          <w:rFonts w:ascii="Times New Roman" w:hAnsi="Times New Roman" w:cs="Times New Roman"/>
          <w:color w:val="auto"/>
        </w:rPr>
      </w:pPr>
      <w:r w:rsidRPr="007C3155">
        <w:rPr>
          <w:rFonts w:ascii="Times New Roman" w:hAnsi="Times New Roman" w:cs="Times New Roman"/>
          <w:color w:val="auto"/>
        </w:rPr>
        <w:t xml:space="preserve">CARVALHO, Carlos Roberto Ribeiro de; TOUFEN JUNIOR, Carlos; FRANCA, </w:t>
      </w:r>
      <w:proofErr w:type="spellStart"/>
      <w:r w:rsidRPr="007C3155">
        <w:rPr>
          <w:rFonts w:ascii="Times New Roman" w:hAnsi="Times New Roman" w:cs="Times New Roman"/>
          <w:color w:val="auto"/>
        </w:rPr>
        <w:t>Suelene</w:t>
      </w:r>
      <w:proofErr w:type="spellEnd"/>
      <w:r w:rsidRPr="007C3155">
        <w:rPr>
          <w:rFonts w:ascii="Times New Roman" w:hAnsi="Times New Roman" w:cs="Times New Roman"/>
          <w:color w:val="auto"/>
        </w:rPr>
        <w:t xml:space="preserve"> Aires. Ventilação mecânica: princípios, análise gráfica e modalidades ventilatórias. </w:t>
      </w:r>
      <w:r w:rsidRPr="007C3155">
        <w:rPr>
          <w:rFonts w:ascii="Times New Roman" w:hAnsi="Times New Roman" w:cs="Times New Roman"/>
          <w:b/>
          <w:bCs/>
          <w:color w:val="auto"/>
        </w:rPr>
        <w:t>Jornal brasileiro de pneumologia</w:t>
      </w:r>
      <w:r w:rsidRPr="007C3155">
        <w:rPr>
          <w:rFonts w:ascii="Times New Roman" w:hAnsi="Times New Roman" w:cs="Times New Roman"/>
          <w:color w:val="auto"/>
        </w:rPr>
        <w:t xml:space="preserve">, v. 33, supl. 2, p. 54-70, 2007. </w:t>
      </w:r>
    </w:p>
    <w:p w14:paraId="0F93ECA9" w14:textId="77777777" w:rsidR="007C3155" w:rsidRPr="007C3155" w:rsidRDefault="007C3155" w:rsidP="007C3155">
      <w:pPr>
        <w:pStyle w:val="Default"/>
        <w:rPr>
          <w:rFonts w:ascii="Times New Roman" w:hAnsi="Times New Roman" w:cs="Times New Roman"/>
          <w:color w:val="auto"/>
        </w:rPr>
      </w:pPr>
    </w:p>
    <w:p w14:paraId="0A51D596" w14:textId="6909A0BA" w:rsidR="007C3155" w:rsidRDefault="007C3155" w:rsidP="007C3155">
      <w:pPr>
        <w:pStyle w:val="Default"/>
        <w:rPr>
          <w:rFonts w:ascii="Times New Roman" w:hAnsi="Times New Roman" w:cs="Times New Roman"/>
          <w:color w:val="auto"/>
        </w:rPr>
      </w:pPr>
      <w:r w:rsidRPr="007C3155">
        <w:rPr>
          <w:rFonts w:ascii="Times New Roman" w:hAnsi="Times New Roman" w:cs="Times New Roman"/>
          <w:color w:val="auto"/>
        </w:rPr>
        <w:t xml:space="preserve">COSTA, Ana Cristina de Oliveira; SCHETTINO, Renata de Carvalho; FERREIRA, Sandra </w:t>
      </w:r>
      <w:proofErr w:type="spellStart"/>
      <w:r w:rsidRPr="007C3155">
        <w:rPr>
          <w:rFonts w:ascii="Times New Roman" w:hAnsi="Times New Roman" w:cs="Times New Roman"/>
          <w:color w:val="auto"/>
        </w:rPr>
        <w:t>Clecêncio</w:t>
      </w:r>
      <w:proofErr w:type="spellEnd"/>
      <w:r w:rsidRPr="007C3155">
        <w:rPr>
          <w:rFonts w:ascii="Times New Roman" w:hAnsi="Times New Roman" w:cs="Times New Roman"/>
          <w:color w:val="auto"/>
        </w:rPr>
        <w:t xml:space="preserve">. Fatores preditivos para falha de extubação e reintubação de recém-nascidos submetidos à ventilação pulmonar mecânica. </w:t>
      </w:r>
      <w:r w:rsidRPr="007C3155">
        <w:rPr>
          <w:rFonts w:ascii="Times New Roman" w:hAnsi="Times New Roman" w:cs="Times New Roman"/>
          <w:b/>
          <w:bCs/>
          <w:color w:val="auto"/>
        </w:rPr>
        <w:t>Revista Brasileira de Terapia Intensiva</w:t>
      </w:r>
      <w:r w:rsidRPr="007C3155">
        <w:rPr>
          <w:rFonts w:ascii="Times New Roman" w:hAnsi="Times New Roman" w:cs="Times New Roman"/>
          <w:color w:val="auto"/>
        </w:rPr>
        <w:t xml:space="preserve">, v. 26, n. 1, p. 51-56, 2014. </w:t>
      </w:r>
    </w:p>
    <w:p w14:paraId="3167F2D0" w14:textId="77777777" w:rsidR="006E413F" w:rsidRDefault="006E413F" w:rsidP="007C3155">
      <w:pPr>
        <w:pStyle w:val="Default"/>
        <w:rPr>
          <w:rFonts w:ascii="Times New Roman" w:hAnsi="Times New Roman" w:cs="Times New Roman"/>
          <w:color w:val="auto"/>
        </w:rPr>
      </w:pPr>
    </w:p>
    <w:p w14:paraId="423F2CB1" w14:textId="77777777" w:rsidR="006E413F" w:rsidRPr="0008163C" w:rsidRDefault="006E413F" w:rsidP="006E413F">
      <w:pPr>
        <w:spacing w:after="0"/>
        <w:contextualSpacing/>
        <w:rPr>
          <w:rFonts w:ascii="Times New Roman" w:hAnsi="Times New Roman"/>
          <w:sz w:val="24"/>
          <w:szCs w:val="24"/>
        </w:rPr>
      </w:pPr>
      <w:r w:rsidRPr="0008163C">
        <w:rPr>
          <w:rFonts w:ascii="Times New Roman" w:hAnsi="Times New Roman"/>
          <w:sz w:val="24"/>
          <w:szCs w:val="24"/>
        </w:rPr>
        <w:t>FÁVERO, R.A.; SCHUSTER, R.C.; WOJAHN, V.W.; TARTARI, J.L. Incidência e</w:t>
      </w:r>
    </w:p>
    <w:p w14:paraId="0CA25433" w14:textId="77777777" w:rsidR="006E413F" w:rsidRPr="0008163C" w:rsidRDefault="006E413F" w:rsidP="006E413F">
      <w:pPr>
        <w:spacing w:after="0" w:line="360" w:lineRule="auto"/>
        <w:contextualSpacing/>
        <w:rPr>
          <w:rFonts w:ascii="Times New Roman" w:hAnsi="Times New Roman"/>
          <w:sz w:val="24"/>
          <w:szCs w:val="24"/>
        </w:rPr>
      </w:pPr>
      <w:r w:rsidRPr="0008163C">
        <w:rPr>
          <w:rFonts w:ascii="Times New Roman" w:hAnsi="Times New Roman"/>
          <w:sz w:val="24"/>
          <w:szCs w:val="24"/>
        </w:rPr>
        <w:t>principais fatores associados à falha na extubação em recém-nascidos prematuros.</w:t>
      </w:r>
    </w:p>
    <w:p w14:paraId="20935E93" w14:textId="7BDAD6F9" w:rsidR="007C3155" w:rsidRDefault="006E413F" w:rsidP="006E413F">
      <w:pPr>
        <w:pStyle w:val="Default"/>
        <w:rPr>
          <w:rFonts w:ascii="Times New Roman" w:hAnsi="Times New Roman"/>
        </w:rPr>
      </w:pPr>
      <w:r w:rsidRPr="0008163C">
        <w:rPr>
          <w:rFonts w:ascii="Times New Roman" w:hAnsi="Times New Roman"/>
          <w:b/>
          <w:bCs/>
        </w:rPr>
        <w:t>Pediatria</w:t>
      </w:r>
      <w:r w:rsidRPr="0008163C">
        <w:rPr>
          <w:rFonts w:ascii="Times New Roman" w:hAnsi="Times New Roman"/>
        </w:rPr>
        <w:t xml:space="preserve"> São Paulo. v.33, n.1, p.13-20, 2011</w:t>
      </w:r>
    </w:p>
    <w:p w14:paraId="1575FE41" w14:textId="77777777" w:rsidR="006E413F" w:rsidRPr="007C3155" w:rsidRDefault="006E413F" w:rsidP="006E413F">
      <w:pPr>
        <w:pStyle w:val="Default"/>
        <w:rPr>
          <w:rFonts w:ascii="Times New Roman" w:hAnsi="Times New Roman" w:cs="Times New Roman"/>
          <w:color w:val="auto"/>
        </w:rPr>
      </w:pPr>
    </w:p>
    <w:p w14:paraId="007B80BC" w14:textId="48023029" w:rsidR="007C3155" w:rsidRDefault="007C3155" w:rsidP="007C3155">
      <w:pPr>
        <w:pStyle w:val="Default"/>
        <w:rPr>
          <w:rFonts w:ascii="Times New Roman" w:hAnsi="Times New Roman" w:cs="Times New Roman"/>
          <w:color w:val="auto"/>
        </w:rPr>
      </w:pPr>
      <w:r w:rsidRPr="007C3155">
        <w:rPr>
          <w:rFonts w:ascii="Times New Roman" w:hAnsi="Times New Roman" w:cs="Times New Roman"/>
          <w:color w:val="auto"/>
        </w:rPr>
        <w:t xml:space="preserve">FIORETTO, José Roberto </w:t>
      </w:r>
      <w:r w:rsidRPr="007C3155">
        <w:rPr>
          <w:rFonts w:ascii="Times New Roman" w:hAnsi="Times New Roman" w:cs="Times New Roman"/>
          <w:i/>
          <w:iCs/>
          <w:color w:val="auto"/>
        </w:rPr>
        <w:t>et al</w:t>
      </w:r>
      <w:r w:rsidRPr="007C3155">
        <w:rPr>
          <w:rFonts w:ascii="Times New Roman" w:hAnsi="Times New Roman" w:cs="Times New Roman"/>
          <w:color w:val="auto"/>
        </w:rPr>
        <w:t xml:space="preserve">. Ventilação mecânica na lesão pulmonar aguda (LPA)/ Síndrome do desconforto respiratório agudo (SDRA). </w:t>
      </w:r>
      <w:r w:rsidRPr="007C3155">
        <w:rPr>
          <w:rFonts w:ascii="Times New Roman" w:hAnsi="Times New Roman" w:cs="Times New Roman"/>
          <w:b/>
          <w:bCs/>
          <w:color w:val="auto"/>
        </w:rPr>
        <w:t xml:space="preserve">Anais... </w:t>
      </w:r>
      <w:r w:rsidRPr="007C3155">
        <w:rPr>
          <w:rFonts w:ascii="Times New Roman" w:hAnsi="Times New Roman" w:cs="Times New Roman"/>
          <w:color w:val="auto"/>
        </w:rPr>
        <w:t xml:space="preserve">I Consenso brasileiro de ventilação mecânica em pediatria e neonatologia. AMIB – Associação de Medicina Intensiva Brasileira. São Paulo, fev. 2015, p. 1-13. </w:t>
      </w:r>
    </w:p>
    <w:p w14:paraId="16FE769B" w14:textId="77777777" w:rsidR="007C3155" w:rsidRPr="007C3155" w:rsidRDefault="007C3155" w:rsidP="007C3155">
      <w:pPr>
        <w:pStyle w:val="Default"/>
        <w:rPr>
          <w:rFonts w:ascii="Times New Roman" w:hAnsi="Times New Roman" w:cs="Times New Roman"/>
          <w:color w:val="auto"/>
        </w:rPr>
      </w:pPr>
    </w:p>
    <w:p w14:paraId="1D066A57" w14:textId="3B18C664" w:rsidR="007C3155" w:rsidRPr="00E9440A" w:rsidRDefault="007C3155" w:rsidP="007C3155">
      <w:pPr>
        <w:pStyle w:val="Default"/>
        <w:rPr>
          <w:rFonts w:ascii="Times New Roman" w:hAnsi="Times New Roman" w:cs="Times New Roman"/>
          <w:color w:val="auto"/>
          <w:lang w:val="en-US"/>
        </w:rPr>
      </w:pPr>
      <w:r w:rsidRPr="00E9440A">
        <w:rPr>
          <w:rFonts w:ascii="Times New Roman" w:hAnsi="Times New Roman" w:cs="Times New Roman"/>
          <w:color w:val="auto"/>
          <w:lang w:val="en-US"/>
        </w:rPr>
        <w:t xml:space="preserve">KAMLIN, C. Omar Farouk; DAVIS, Peter G.; MORLEY, Colin J. Predicting successful </w:t>
      </w:r>
      <w:proofErr w:type="spellStart"/>
      <w:r w:rsidRPr="00E9440A">
        <w:rPr>
          <w:rFonts w:ascii="Times New Roman" w:hAnsi="Times New Roman" w:cs="Times New Roman"/>
          <w:color w:val="auto"/>
          <w:lang w:val="en-US"/>
        </w:rPr>
        <w:t>extubation</w:t>
      </w:r>
      <w:proofErr w:type="spellEnd"/>
      <w:r w:rsidRPr="00E9440A">
        <w:rPr>
          <w:rFonts w:ascii="Times New Roman" w:hAnsi="Times New Roman" w:cs="Times New Roman"/>
          <w:color w:val="auto"/>
          <w:lang w:val="en-US"/>
        </w:rPr>
        <w:t xml:space="preserve"> of very low birthweight infants</w:t>
      </w:r>
      <w:r w:rsidRPr="00E9440A">
        <w:rPr>
          <w:rFonts w:ascii="Times New Roman" w:hAnsi="Times New Roman" w:cs="Times New Roman"/>
          <w:b/>
          <w:bCs/>
          <w:color w:val="auto"/>
          <w:lang w:val="en-US"/>
        </w:rPr>
        <w:t>. Archives of Disease in Childhood-Fetal and Neonatal Edition</w:t>
      </w:r>
      <w:r w:rsidRPr="00E9440A">
        <w:rPr>
          <w:rFonts w:ascii="Times New Roman" w:hAnsi="Times New Roman" w:cs="Times New Roman"/>
          <w:color w:val="auto"/>
          <w:lang w:val="en-US"/>
        </w:rPr>
        <w:t xml:space="preserve">, v. 91, n. 3, p. F180-F183, 2006. </w:t>
      </w:r>
    </w:p>
    <w:p w14:paraId="407FB901" w14:textId="0AE7842F" w:rsidR="007C3155" w:rsidRDefault="00F87EBA" w:rsidP="00F87EBA">
      <w:pPr>
        <w:spacing w:after="0"/>
        <w:contextualSpacing/>
        <w:rPr>
          <w:rFonts w:ascii="Times New Roman" w:hAnsi="Times New Roman"/>
          <w:sz w:val="24"/>
          <w:szCs w:val="24"/>
        </w:rPr>
      </w:pPr>
      <w:proofErr w:type="spellStart"/>
      <w:r w:rsidRPr="00F87EBA">
        <w:rPr>
          <w:rFonts w:ascii="Times New Roman" w:hAnsi="Times New Roman"/>
          <w:sz w:val="24"/>
          <w:szCs w:val="24"/>
        </w:rPr>
        <w:lastRenderedPageBreak/>
        <w:t>March</w:t>
      </w:r>
      <w:proofErr w:type="spellEnd"/>
      <w:r w:rsidRPr="00F87EBA">
        <w:rPr>
          <w:rFonts w:ascii="Times New Roman" w:hAnsi="Times New Roman"/>
          <w:sz w:val="24"/>
          <w:szCs w:val="24"/>
        </w:rPr>
        <w:t xml:space="preserve"> </w:t>
      </w:r>
      <w:proofErr w:type="spellStart"/>
      <w:r w:rsidRPr="00F87EBA">
        <w:rPr>
          <w:rFonts w:ascii="Times New Roman" w:hAnsi="Times New Roman"/>
          <w:sz w:val="24"/>
          <w:szCs w:val="24"/>
        </w:rPr>
        <w:t>of</w:t>
      </w:r>
      <w:proofErr w:type="spellEnd"/>
      <w:r w:rsidRPr="00F87EBA">
        <w:rPr>
          <w:rFonts w:ascii="Times New Roman" w:hAnsi="Times New Roman"/>
          <w:sz w:val="24"/>
          <w:szCs w:val="24"/>
        </w:rPr>
        <w:t xml:space="preserve"> </w:t>
      </w:r>
      <w:proofErr w:type="spellStart"/>
      <w:r w:rsidRPr="00F87EBA">
        <w:rPr>
          <w:rFonts w:ascii="Times New Roman" w:hAnsi="Times New Roman"/>
          <w:sz w:val="24"/>
          <w:szCs w:val="24"/>
        </w:rPr>
        <w:t>Dimes</w:t>
      </w:r>
      <w:proofErr w:type="spellEnd"/>
      <w:r w:rsidRPr="00F87EBA">
        <w:rPr>
          <w:rFonts w:ascii="Times New Roman" w:hAnsi="Times New Roman"/>
          <w:sz w:val="24"/>
          <w:szCs w:val="24"/>
        </w:rPr>
        <w:t xml:space="preserve">, PMNCH, </w:t>
      </w:r>
      <w:proofErr w:type="spellStart"/>
      <w:r w:rsidRPr="00F87EBA">
        <w:rPr>
          <w:rFonts w:ascii="Times New Roman" w:hAnsi="Times New Roman"/>
          <w:sz w:val="24"/>
          <w:szCs w:val="24"/>
        </w:rPr>
        <w:t>Save</w:t>
      </w:r>
      <w:proofErr w:type="spellEnd"/>
      <w:r w:rsidRPr="00F87EBA">
        <w:rPr>
          <w:rFonts w:ascii="Times New Roman" w:hAnsi="Times New Roman"/>
          <w:sz w:val="24"/>
          <w:szCs w:val="24"/>
        </w:rPr>
        <w:t xml:space="preserve"> </w:t>
      </w:r>
      <w:proofErr w:type="spellStart"/>
      <w:r w:rsidRPr="00F87EBA">
        <w:rPr>
          <w:rFonts w:ascii="Times New Roman" w:hAnsi="Times New Roman"/>
          <w:sz w:val="24"/>
          <w:szCs w:val="24"/>
        </w:rPr>
        <w:t>the</w:t>
      </w:r>
      <w:proofErr w:type="spellEnd"/>
      <w:r w:rsidRPr="00F87EBA">
        <w:rPr>
          <w:rFonts w:ascii="Times New Roman" w:hAnsi="Times New Roman"/>
          <w:sz w:val="24"/>
          <w:szCs w:val="24"/>
        </w:rPr>
        <w:t xml:space="preserve"> </w:t>
      </w:r>
      <w:proofErr w:type="spellStart"/>
      <w:r w:rsidRPr="00F87EBA">
        <w:rPr>
          <w:rFonts w:ascii="Times New Roman" w:hAnsi="Times New Roman"/>
          <w:sz w:val="24"/>
          <w:szCs w:val="24"/>
        </w:rPr>
        <w:t>Children</w:t>
      </w:r>
      <w:proofErr w:type="spellEnd"/>
      <w:r w:rsidRPr="00F87EBA">
        <w:rPr>
          <w:rFonts w:ascii="Times New Roman" w:hAnsi="Times New Roman"/>
          <w:sz w:val="24"/>
          <w:szCs w:val="24"/>
        </w:rPr>
        <w:t xml:space="preserve">, </w:t>
      </w:r>
      <w:r w:rsidRPr="00F87EBA">
        <w:rPr>
          <w:rFonts w:ascii="Times New Roman" w:hAnsi="Times New Roman"/>
          <w:b/>
          <w:bCs/>
          <w:sz w:val="24"/>
          <w:szCs w:val="24"/>
        </w:rPr>
        <w:t>WHO</w:t>
      </w:r>
      <w:r w:rsidRPr="00F87EBA">
        <w:rPr>
          <w:rFonts w:ascii="Times New Roman" w:hAnsi="Times New Roman"/>
          <w:sz w:val="24"/>
          <w:szCs w:val="24"/>
        </w:rPr>
        <w:t xml:space="preserve">. Born too </w:t>
      </w:r>
      <w:proofErr w:type="spellStart"/>
      <w:r w:rsidRPr="00F87EBA">
        <w:rPr>
          <w:rFonts w:ascii="Times New Roman" w:hAnsi="Times New Roman"/>
          <w:sz w:val="24"/>
          <w:szCs w:val="24"/>
        </w:rPr>
        <w:t>soon</w:t>
      </w:r>
      <w:proofErr w:type="spellEnd"/>
      <w:r w:rsidRPr="00F87EBA">
        <w:rPr>
          <w:rFonts w:ascii="Times New Roman" w:hAnsi="Times New Roman"/>
          <w:sz w:val="24"/>
          <w:szCs w:val="24"/>
        </w:rPr>
        <w:t xml:space="preserve">: </w:t>
      </w:r>
      <w:proofErr w:type="spellStart"/>
      <w:r w:rsidRPr="00F87EBA">
        <w:rPr>
          <w:rFonts w:ascii="Times New Roman" w:hAnsi="Times New Roman"/>
          <w:sz w:val="24"/>
          <w:szCs w:val="24"/>
        </w:rPr>
        <w:t>the</w:t>
      </w:r>
      <w:proofErr w:type="spellEnd"/>
      <w:r w:rsidRPr="00F87EBA">
        <w:rPr>
          <w:rFonts w:ascii="Times New Roman" w:hAnsi="Times New Roman"/>
          <w:sz w:val="24"/>
          <w:szCs w:val="24"/>
        </w:rPr>
        <w:t xml:space="preserve"> global </w:t>
      </w:r>
      <w:proofErr w:type="spellStart"/>
      <w:r w:rsidRPr="00F87EBA">
        <w:rPr>
          <w:rFonts w:ascii="Times New Roman" w:hAnsi="Times New Roman"/>
          <w:sz w:val="24"/>
          <w:szCs w:val="24"/>
        </w:rPr>
        <w:t>action</w:t>
      </w:r>
      <w:proofErr w:type="spellEnd"/>
      <w:r w:rsidRPr="00F87EBA">
        <w:rPr>
          <w:rFonts w:ascii="Times New Roman" w:hAnsi="Times New Roman"/>
          <w:sz w:val="24"/>
          <w:szCs w:val="24"/>
        </w:rPr>
        <w:t xml:space="preserve"> </w:t>
      </w:r>
      <w:proofErr w:type="spellStart"/>
      <w:r w:rsidRPr="00F87EBA">
        <w:rPr>
          <w:rFonts w:ascii="Times New Roman" w:hAnsi="Times New Roman"/>
          <w:sz w:val="24"/>
          <w:szCs w:val="24"/>
        </w:rPr>
        <w:t>report</w:t>
      </w:r>
      <w:proofErr w:type="spellEnd"/>
      <w:r w:rsidRPr="00F87EBA">
        <w:rPr>
          <w:rFonts w:ascii="Times New Roman" w:hAnsi="Times New Roman"/>
          <w:sz w:val="24"/>
          <w:szCs w:val="24"/>
        </w:rPr>
        <w:t xml:space="preserve"> </w:t>
      </w:r>
      <w:proofErr w:type="spellStart"/>
      <w:r w:rsidRPr="00F87EBA">
        <w:rPr>
          <w:rFonts w:ascii="Times New Roman" w:hAnsi="Times New Roman"/>
          <w:sz w:val="24"/>
          <w:szCs w:val="24"/>
        </w:rPr>
        <w:t>on</w:t>
      </w:r>
      <w:proofErr w:type="spellEnd"/>
      <w:r w:rsidRPr="00F87EBA">
        <w:rPr>
          <w:rFonts w:ascii="Times New Roman" w:hAnsi="Times New Roman"/>
          <w:sz w:val="24"/>
          <w:szCs w:val="24"/>
        </w:rPr>
        <w:t xml:space="preserve"> </w:t>
      </w:r>
      <w:proofErr w:type="spellStart"/>
      <w:r w:rsidRPr="00F87EBA">
        <w:rPr>
          <w:rFonts w:ascii="Times New Roman" w:hAnsi="Times New Roman"/>
          <w:sz w:val="24"/>
          <w:szCs w:val="24"/>
        </w:rPr>
        <w:t>preterm</w:t>
      </w:r>
      <w:proofErr w:type="spellEnd"/>
      <w:r w:rsidRPr="00F87EBA">
        <w:rPr>
          <w:rFonts w:ascii="Times New Roman" w:hAnsi="Times New Roman"/>
          <w:sz w:val="24"/>
          <w:szCs w:val="24"/>
        </w:rPr>
        <w:t xml:space="preserve"> </w:t>
      </w:r>
      <w:proofErr w:type="spellStart"/>
      <w:r w:rsidRPr="00F87EBA">
        <w:rPr>
          <w:rFonts w:ascii="Times New Roman" w:hAnsi="Times New Roman"/>
          <w:sz w:val="24"/>
          <w:szCs w:val="24"/>
        </w:rPr>
        <w:t>birth</w:t>
      </w:r>
      <w:proofErr w:type="spellEnd"/>
      <w:r w:rsidRPr="00F87EBA">
        <w:rPr>
          <w:rFonts w:ascii="Times New Roman" w:hAnsi="Times New Roman"/>
          <w:sz w:val="24"/>
          <w:szCs w:val="24"/>
        </w:rPr>
        <w:t xml:space="preserve">. Geneva: World Health </w:t>
      </w:r>
      <w:proofErr w:type="spellStart"/>
      <w:r w:rsidRPr="00F87EBA">
        <w:rPr>
          <w:rFonts w:ascii="Times New Roman" w:hAnsi="Times New Roman"/>
          <w:sz w:val="24"/>
          <w:szCs w:val="24"/>
        </w:rPr>
        <w:t>Organization</w:t>
      </w:r>
      <w:proofErr w:type="spellEnd"/>
      <w:r w:rsidRPr="00F87EBA">
        <w:rPr>
          <w:rFonts w:ascii="Times New Roman" w:hAnsi="Times New Roman"/>
          <w:sz w:val="24"/>
          <w:szCs w:val="24"/>
        </w:rPr>
        <w:t>; 2012</w:t>
      </w:r>
      <w:r>
        <w:rPr>
          <w:rFonts w:ascii="Times New Roman" w:hAnsi="Times New Roman"/>
          <w:sz w:val="24"/>
          <w:szCs w:val="24"/>
        </w:rPr>
        <w:t>.</w:t>
      </w:r>
    </w:p>
    <w:p w14:paraId="6EC6B6E5" w14:textId="77777777" w:rsidR="00F87EBA" w:rsidRPr="00E9440A" w:rsidRDefault="00F87EBA" w:rsidP="00F87EBA">
      <w:pPr>
        <w:spacing w:after="0"/>
        <w:contextualSpacing/>
        <w:rPr>
          <w:rFonts w:ascii="Times New Roman" w:hAnsi="Times New Roman"/>
          <w:lang w:val="en-US"/>
        </w:rPr>
      </w:pPr>
    </w:p>
    <w:p w14:paraId="1A2A4E5F" w14:textId="7EE92A8F" w:rsidR="007C3155" w:rsidRDefault="007C3155" w:rsidP="007C3155">
      <w:pPr>
        <w:pStyle w:val="Default"/>
        <w:rPr>
          <w:rFonts w:ascii="Times New Roman" w:hAnsi="Times New Roman" w:cs="Times New Roman"/>
          <w:color w:val="auto"/>
        </w:rPr>
      </w:pPr>
      <w:r w:rsidRPr="007C3155">
        <w:rPr>
          <w:rFonts w:ascii="Times New Roman" w:hAnsi="Times New Roman" w:cs="Times New Roman"/>
          <w:color w:val="auto"/>
        </w:rPr>
        <w:t xml:space="preserve">MEDEIROS, Juliana Karina </w:t>
      </w:r>
      <w:proofErr w:type="spellStart"/>
      <w:r w:rsidRPr="007C3155">
        <w:rPr>
          <w:rFonts w:ascii="Times New Roman" w:hAnsi="Times New Roman" w:cs="Times New Roman"/>
          <w:color w:val="auto"/>
        </w:rPr>
        <w:t>Brugnolli</w:t>
      </w:r>
      <w:proofErr w:type="spellEnd"/>
      <w:r w:rsidRPr="007C3155">
        <w:rPr>
          <w:rFonts w:ascii="Times New Roman" w:hAnsi="Times New Roman" w:cs="Times New Roman"/>
          <w:color w:val="auto"/>
        </w:rPr>
        <w:t xml:space="preserve">. Desmame da ventilação mecânica em pediatria. </w:t>
      </w:r>
      <w:r w:rsidRPr="007C3155">
        <w:rPr>
          <w:rFonts w:ascii="Times New Roman" w:hAnsi="Times New Roman" w:cs="Times New Roman"/>
          <w:b/>
          <w:bCs/>
          <w:color w:val="auto"/>
        </w:rPr>
        <w:t>ASSOBRAFIR Ciência</w:t>
      </w:r>
      <w:r w:rsidRPr="007C3155">
        <w:rPr>
          <w:rFonts w:ascii="Times New Roman" w:hAnsi="Times New Roman" w:cs="Times New Roman"/>
          <w:color w:val="auto"/>
        </w:rPr>
        <w:t xml:space="preserve">, v. 2, n. 1, p. 57-64, jun. 2011. </w:t>
      </w:r>
    </w:p>
    <w:p w14:paraId="5212AFED" w14:textId="77777777" w:rsidR="007C3155" w:rsidRPr="007C3155" w:rsidRDefault="007C3155" w:rsidP="007C3155">
      <w:pPr>
        <w:pStyle w:val="Default"/>
        <w:rPr>
          <w:rFonts w:ascii="Times New Roman" w:hAnsi="Times New Roman" w:cs="Times New Roman"/>
          <w:color w:val="auto"/>
        </w:rPr>
      </w:pPr>
    </w:p>
    <w:p w14:paraId="640D4B6B" w14:textId="31F3FA3B" w:rsidR="007C3155" w:rsidRPr="00E9440A" w:rsidRDefault="007C3155" w:rsidP="007C3155">
      <w:pPr>
        <w:pStyle w:val="Default"/>
        <w:rPr>
          <w:rFonts w:ascii="Times New Roman" w:hAnsi="Times New Roman" w:cs="Times New Roman"/>
          <w:color w:val="auto"/>
          <w:lang w:val="en-US"/>
        </w:rPr>
      </w:pPr>
      <w:r w:rsidRPr="007C3155">
        <w:rPr>
          <w:rFonts w:ascii="Times New Roman" w:hAnsi="Times New Roman" w:cs="Times New Roman"/>
          <w:color w:val="auto"/>
        </w:rPr>
        <w:t xml:space="preserve">MORAES, Marcos A. de </w:t>
      </w:r>
      <w:r w:rsidRPr="007C3155">
        <w:rPr>
          <w:rFonts w:ascii="Times New Roman" w:hAnsi="Times New Roman" w:cs="Times New Roman"/>
          <w:i/>
          <w:iCs/>
          <w:color w:val="auto"/>
        </w:rPr>
        <w:t>et al</w:t>
      </w:r>
      <w:r w:rsidRPr="007C3155">
        <w:rPr>
          <w:rFonts w:ascii="Times New Roman" w:hAnsi="Times New Roman" w:cs="Times New Roman"/>
          <w:color w:val="auto"/>
        </w:rPr>
        <w:t xml:space="preserve">. </w:t>
      </w:r>
      <w:r w:rsidRPr="00E9440A">
        <w:rPr>
          <w:rFonts w:ascii="Times New Roman" w:hAnsi="Times New Roman" w:cs="Times New Roman"/>
          <w:color w:val="auto"/>
          <w:lang w:val="en-US"/>
        </w:rPr>
        <w:t xml:space="preserve">Comparison between intermittent mandatory ventilation and synchronized intermittent mandatory ventilation with pressure support in children. </w:t>
      </w:r>
      <w:proofErr w:type="spellStart"/>
      <w:r w:rsidRPr="00E9440A">
        <w:rPr>
          <w:rFonts w:ascii="Times New Roman" w:hAnsi="Times New Roman" w:cs="Times New Roman"/>
          <w:b/>
          <w:bCs/>
          <w:color w:val="auto"/>
          <w:lang w:val="en-US"/>
        </w:rPr>
        <w:t>Jornal</w:t>
      </w:r>
      <w:proofErr w:type="spellEnd"/>
      <w:r w:rsidRPr="00E9440A">
        <w:rPr>
          <w:rFonts w:ascii="Times New Roman" w:hAnsi="Times New Roman" w:cs="Times New Roman"/>
          <w:b/>
          <w:bCs/>
          <w:color w:val="auto"/>
          <w:lang w:val="en-US"/>
        </w:rPr>
        <w:t xml:space="preserve"> de </w:t>
      </w:r>
      <w:proofErr w:type="spellStart"/>
      <w:r w:rsidRPr="00E9440A">
        <w:rPr>
          <w:rFonts w:ascii="Times New Roman" w:hAnsi="Times New Roman" w:cs="Times New Roman"/>
          <w:b/>
          <w:bCs/>
          <w:color w:val="auto"/>
          <w:lang w:val="en-US"/>
        </w:rPr>
        <w:t>Pediatria</w:t>
      </w:r>
      <w:proofErr w:type="spellEnd"/>
      <w:r w:rsidRPr="00E9440A">
        <w:rPr>
          <w:rFonts w:ascii="Times New Roman" w:hAnsi="Times New Roman" w:cs="Times New Roman"/>
          <w:color w:val="auto"/>
          <w:lang w:val="en-US"/>
        </w:rPr>
        <w:t xml:space="preserve">, v. 85, n. 1, p. 15-20, 2009. </w:t>
      </w:r>
    </w:p>
    <w:p w14:paraId="77D368D2" w14:textId="77777777" w:rsidR="007C3155" w:rsidRPr="00E9440A" w:rsidRDefault="007C3155" w:rsidP="007C3155">
      <w:pPr>
        <w:pStyle w:val="Default"/>
        <w:rPr>
          <w:rFonts w:ascii="Times New Roman" w:hAnsi="Times New Roman" w:cs="Times New Roman"/>
          <w:color w:val="auto"/>
          <w:lang w:val="en-US"/>
        </w:rPr>
      </w:pPr>
    </w:p>
    <w:p w14:paraId="6D133334" w14:textId="77777777" w:rsidR="007C3155" w:rsidRPr="00E9440A" w:rsidRDefault="007C3155" w:rsidP="007C3155">
      <w:pPr>
        <w:pStyle w:val="Default"/>
        <w:rPr>
          <w:rFonts w:ascii="Times New Roman" w:hAnsi="Times New Roman" w:cs="Times New Roman"/>
          <w:color w:val="auto"/>
          <w:lang w:val="en-US"/>
        </w:rPr>
      </w:pPr>
      <w:r w:rsidRPr="00E9440A">
        <w:rPr>
          <w:rFonts w:ascii="Times New Roman" w:hAnsi="Times New Roman" w:cs="Times New Roman"/>
          <w:color w:val="auto"/>
          <w:lang w:val="en-US"/>
        </w:rPr>
        <w:t xml:space="preserve">RAMANATHAN, </w:t>
      </w:r>
      <w:proofErr w:type="spellStart"/>
      <w:r w:rsidRPr="00E9440A">
        <w:rPr>
          <w:rFonts w:ascii="Times New Roman" w:hAnsi="Times New Roman" w:cs="Times New Roman"/>
          <w:color w:val="auto"/>
          <w:lang w:val="en-US"/>
        </w:rPr>
        <w:t>Rangasamy</w:t>
      </w:r>
      <w:proofErr w:type="spellEnd"/>
      <w:r w:rsidRPr="00E9440A">
        <w:rPr>
          <w:rFonts w:ascii="Times New Roman" w:hAnsi="Times New Roman" w:cs="Times New Roman"/>
          <w:color w:val="auto"/>
          <w:lang w:val="en-US"/>
        </w:rPr>
        <w:t xml:space="preserve">. Synchronized intermittent mandatory ventilation and pressure support: to sync or not to sync? Pressure support or no pressure support? </w:t>
      </w:r>
      <w:r w:rsidRPr="00E9440A">
        <w:rPr>
          <w:rFonts w:ascii="Times New Roman" w:hAnsi="Times New Roman" w:cs="Times New Roman"/>
          <w:b/>
          <w:bCs/>
          <w:color w:val="auto"/>
          <w:lang w:val="en-US"/>
        </w:rPr>
        <w:t>Journal of perinatology</w:t>
      </w:r>
      <w:r w:rsidRPr="00E9440A">
        <w:rPr>
          <w:rFonts w:ascii="Times New Roman" w:hAnsi="Times New Roman" w:cs="Times New Roman"/>
          <w:color w:val="auto"/>
          <w:lang w:val="en-US"/>
        </w:rPr>
        <w:t xml:space="preserve">, v. 25, n. 2, p. S23-S25, </w:t>
      </w:r>
      <w:proofErr w:type="spellStart"/>
      <w:r w:rsidRPr="00E9440A">
        <w:rPr>
          <w:rFonts w:ascii="Times New Roman" w:hAnsi="Times New Roman" w:cs="Times New Roman"/>
          <w:color w:val="auto"/>
          <w:lang w:val="en-US"/>
        </w:rPr>
        <w:t>mai</w:t>
      </w:r>
      <w:proofErr w:type="spellEnd"/>
      <w:r w:rsidRPr="00E9440A">
        <w:rPr>
          <w:rFonts w:ascii="Times New Roman" w:hAnsi="Times New Roman" w:cs="Times New Roman"/>
          <w:color w:val="auto"/>
          <w:lang w:val="en-US"/>
        </w:rPr>
        <w:t xml:space="preserve">. 2005. </w:t>
      </w:r>
    </w:p>
    <w:p w14:paraId="63C26853" w14:textId="77777777" w:rsidR="007C3155" w:rsidRPr="007C3155" w:rsidRDefault="007C3155" w:rsidP="007C3155">
      <w:pPr>
        <w:pStyle w:val="Default"/>
        <w:rPr>
          <w:rFonts w:ascii="Times New Roman" w:hAnsi="Times New Roman" w:cs="Times New Roman"/>
          <w:color w:val="auto"/>
        </w:rPr>
      </w:pPr>
    </w:p>
    <w:p w14:paraId="301DE3C6" w14:textId="3924D900" w:rsidR="00702E08" w:rsidRDefault="007C3155" w:rsidP="00F87EBA">
      <w:pPr>
        <w:spacing w:after="0"/>
        <w:contextualSpacing/>
        <w:rPr>
          <w:rFonts w:ascii="Times New Roman" w:hAnsi="Times New Roman"/>
          <w:sz w:val="24"/>
          <w:szCs w:val="24"/>
        </w:rPr>
      </w:pPr>
      <w:r w:rsidRPr="007C3155">
        <w:rPr>
          <w:rFonts w:ascii="Times New Roman" w:hAnsi="Times New Roman"/>
          <w:sz w:val="24"/>
          <w:szCs w:val="24"/>
        </w:rPr>
        <w:t xml:space="preserve">REYES, </w:t>
      </w:r>
      <w:proofErr w:type="spellStart"/>
      <w:r w:rsidRPr="007C3155">
        <w:rPr>
          <w:rFonts w:ascii="Times New Roman" w:hAnsi="Times New Roman"/>
          <w:sz w:val="24"/>
          <w:szCs w:val="24"/>
        </w:rPr>
        <w:t>Zenaida</w:t>
      </w:r>
      <w:proofErr w:type="spellEnd"/>
      <w:r w:rsidRPr="007C3155">
        <w:rPr>
          <w:rFonts w:ascii="Times New Roman" w:hAnsi="Times New Roman"/>
          <w:sz w:val="24"/>
          <w:szCs w:val="24"/>
        </w:rPr>
        <w:t xml:space="preserve"> C. </w:t>
      </w:r>
      <w:r w:rsidRPr="007C3155">
        <w:rPr>
          <w:rFonts w:ascii="Times New Roman" w:hAnsi="Times New Roman"/>
          <w:i/>
          <w:iCs/>
          <w:sz w:val="24"/>
          <w:szCs w:val="24"/>
        </w:rPr>
        <w:t>et al</w:t>
      </w:r>
      <w:r w:rsidRPr="007C3155">
        <w:rPr>
          <w:rFonts w:ascii="Times New Roman" w:hAnsi="Times New Roman"/>
          <w:sz w:val="24"/>
          <w:szCs w:val="24"/>
        </w:rPr>
        <w:t xml:space="preserve">. </w:t>
      </w:r>
      <w:r w:rsidRPr="00E9440A">
        <w:rPr>
          <w:rFonts w:ascii="Times New Roman" w:hAnsi="Times New Roman"/>
          <w:sz w:val="24"/>
          <w:szCs w:val="24"/>
          <w:lang w:val="en-US"/>
        </w:rPr>
        <w:t xml:space="preserve">Randomized, controlled trial comparing synchronized intermittent mandatory ventilation and synchronized intermittent mandatory ventilation plus pressure support in preterm infants. </w:t>
      </w:r>
      <w:proofErr w:type="spellStart"/>
      <w:r w:rsidRPr="007C3155">
        <w:rPr>
          <w:rFonts w:ascii="Times New Roman" w:hAnsi="Times New Roman"/>
          <w:b/>
          <w:bCs/>
          <w:sz w:val="24"/>
          <w:szCs w:val="24"/>
        </w:rPr>
        <w:t>Pediatrics</w:t>
      </w:r>
      <w:proofErr w:type="spellEnd"/>
      <w:r w:rsidRPr="007C3155">
        <w:rPr>
          <w:rFonts w:ascii="Times New Roman" w:hAnsi="Times New Roman"/>
          <w:sz w:val="24"/>
          <w:szCs w:val="24"/>
        </w:rPr>
        <w:t>, v. 118, n. 4, p. 1409-1417, 2006.</w:t>
      </w:r>
    </w:p>
    <w:p w14:paraId="55A5B176" w14:textId="77777777" w:rsidR="00F87EBA" w:rsidRDefault="00F87EBA" w:rsidP="00F87EBA">
      <w:pPr>
        <w:spacing w:after="0"/>
        <w:contextualSpacing/>
        <w:rPr>
          <w:rFonts w:ascii="Times New Roman" w:hAnsi="Times New Roman"/>
          <w:sz w:val="24"/>
          <w:szCs w:val="24"/>
        </w:rPr>
      </w:pPr>
    </w:p>
    <w:p w14:paraId="5095DB40" w14:textId="77777777" w:rsidR="00F87EBA" w:rsidRPr="009544B0" w:rsidRDefault="00F87EBA">
      <w:pPr>
        <w:spacing w:after="0" w:line="360" w:lineRule="auto"/>
        <w:contextualSpacing/>
        <w:rPr>
          <w:rFonts w:ascii="Times New Roman" w:hAnsi="Times New Roman"/>
          <w:sz w:val="24"/>
          <w:szCs w:val="24"/>
        </w:rPr>
      </w:pPr>
    </w:p>
    <w:sectPr w:rsidR="00F87EBA" w:rsidRPr="009544B0" w:rsidSect="004B4298">
      <w:pgSz w:w="11906" w:h="16838" w:code="9"/>
      <w:pgMar w:top="2268" w:right="1134" w:bottom="1134" w:left="1134" w:header="567" w:footer="567"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AAC4EB8" w14:textId="77777777" w:rsidR="00744CCD" w:rsidRDefault="00744CCD" w:rsidP="002E5B84">
      <w:pPr>
        <w:spacing w:after="0" w:line="240" w:lineRule="auto"/>
      </w:pPr>
      <w:r>
        <w:separator/>
      </w:r>
    </w:p>
  </w:endnote>
  <w:endnote w:type="continuationSeparator" w:id="0">
    <w:p w14:paraId="01AC4607" w14:textId="77777777" w:rsidR="00744CCD" w:rsidRDefault="00744CCD" w:rsidP="002E5B8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BFAA1D" w14:textId="77777777" w:rsidR="0060122C" w:rsidRDefault="0060122C" w:rsidP="0060122C">
    <w:pPr>
      <w:pStyle w:val="Rodap"/>
      <w:jc w:val="center"/>
      <w:rPr>
        <w:rFonts w:ascii="Times New Roman" w:hAnsi="Times New Roman"/>
        <w:b/>
        <w:sz w:val="20"/>
        <w:szCs w:val="20"/>
      </w:rPr>
    </w:pPr>
  </w:p>
  <w:p w14:paraId="66EDF80B" w14:textId="77777777" w:rsidR="0060122C" w:rsidRPr="00DE414C" w:rsidRDefault="0060122C" w:rsidP="0060122C">
    <w:pPr>
      <w:pStyle w:val="Rodap"/>
      <w:jc w:val="center"/>
      <w:rPr>
        <w:rFonts w:ascii="Times New Roman" w:hAnsi="Times New Roman"/>
        <w:b/>
        <w:sz w:val="20"/>
        <w:szCs w:val="20"/>
      </w:rPr>
    </w:pPr>
    <w:r w:rsidRPr="00DE414C">
      <w:rPr>
        <w:rFonts w:ascii="Times New Roman" w:hAnsi="Times New Roman"/>
        <w:b/>
        <w:sz w:val="20"/>
        <w:szCs w:val="20"/>
      </w:rPr>
      <w:t>Anais do 1</w:t>
    </w:r>
    <w:r w:rsidR="00CF63AB">
      <w:rPr>
        <w:rFonts w:ascii="Times New Roman" w:hAnsi="Times New Roman"/>
        <w:b/>
        <w:sz w:val="20"/>
        <w:szCs w:val="20"/>
      </w:rPr>
      <w:t>7</w:t>
    </w:r>
    <w:r w:rsidRPr="00DE414C">
      <w:rPr>
        <w:rFonts w:ascii="Times New Roman" w:hAnsi="Times New Roman"/>
        <w:b/>
        <w:sz w:val="20"/>
        <w:szCs w:val="20"/>
      </w:rPr>
      <w:t xml:space="preserve">º Encontro Científico Cultural Interinstitucional </w:t>
    </w:r>
    <w:r>
      <w:rPr>
        <w:rFonts w:ascii="Times New Roman" w:hAnsi="Times New Roman"/>
        <w:b/>
        <w:sz w:val="20"/>
        <w:szCs w:val="20"/>
      </w:rPr>
      <w:t xml:space="preserve">– </w:t>
    </w:r>
    <w:r w:rsidRPr="00DE414C">
      <w:rPr>
        <w:rFonts w:ascii="Times New Roman" w:hAnsi="Times New Roman"/>
        <w:b/>
        <w:sz w:val="20"/>
        <w:szCs w:val="20"/>
      </w:rPr>
      <w:t>201</w:t>
    </w:r>
    <w:r w:rsidR="00CF63AB">
      <w:rPr>
        <w:rFonts w:ascii="Times New Roman" w:hAnsi="Times New Roman"/>
        <w:b/>
        <w:sz w:val="20"/>
        <w:szCs w:val="20"/>
      </w:rPr>
      <w:t>9</w:t>
    </w:r>
  </w:p>
  <w:p w14:paraId="5251B236" w14:textId="77777777" w:rsidR="0007628C" w:rsidRPr="0060122C" w:rsidRDefault="0060122C" w:rsidP="0060122C">
    <w:pPr>
      <w:pStyle w:val="Rodap"/>
      <w:jc w:val="center"/>
    </w:pPr>
    <w:r w:rsidRPr="00DE414C">
      <w:rPr>
        <w:rFonts w:ascii="Times New Roman" w:hAnsi="Times New Roman"/>
        <w:b/>
        <w:sz w:val="20"/>
        <w:szCs w:val="20"/>
      </w:rPr>
      <w:t>ISSN 1980-7406</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795B69" w14:textId="77777777" w:rsidR="0060122C" w:rsidRDefault="0060122C" w:rsidP="0060122C">
    <w:pPr>
      <w:pStyle w:val="Rodap"/>
      <w:jc w:val="center"/>
      <w:rPr>
        <w:rFonts w:ascii="Times New Roman" w:hAnsi="Times New Roman"/>
        <w:b/>
        <w:sz w:val="20"/>
        <w:szCs w:val="20"/>
      </w:rPr>
    </w:pPr>
  </w:p>
  <w:p w14:paraId="66B4AA27" w14:textId="77777777" w:rsidR="0060122C" w:rsidRPr="00DE414C" w:rsidRDefault="0060122C" w:rsidP="0060122C">
    <w:pPr>
      <w:pStyle w:val="Rodap"/>
      <w:jc w:val="center"/>
      <w:rPr>
        <w:rFonts w:ascii="Times New Roman" w:hAnsi="Times New Roman"/>
        <w:b/>
        <w:sz w:val="20"/>
        <w:szCs w:val="20"/>
      </w:rPr>
    </w:pPr>
    <w:r w:rsidRPr="00DE414C">
      <w:rPr>
        <w:rFonts w:ascii="Times New Roman" w:hAnsi="Times New Roman"/>
        <w:b/>
        <w:sz w:val="20"/>
        <w:szCs w:val="20"/>
      </w:rPr>
      <w:t>Anais do 1</w:t>
    </w:r>
    <w:r w:rsidR="00075501">
      <w:rPr>
        <w:rFonts w:ascii="Times New Roman" w:hAnsi="Times New Roman"/>
        <w:b/>
        <w:sz w:val="20"/>
        <w:szCs w:val="20"/>
      </w:rPr>
      <w:t>9</w:t>
    </w:r>
    <w:r w:rsidRPr="00DE414C">
      <w:rPr>
        <w:rFonts w:ascii="Times New Roman" w:hAnsi="Times New Roman"/>
        <w:b/>
        <w:sz w:val="20"/>
        <w:szCs w:val="20"/>
      </w:rPr>
      <w:t xml:space="preserve">º Encontro Científico Cultural Interinstitucional </w:t>
    </w:r>
    <w:r>
      <w:rPr>
        <w:rFonts w:ascii="Times New Roman" w:hAnsi="Times New Roman"/>
        <w:b/>
        <w:sz w:val="20"/>
        <w:szCs w:val="20"/>
      </w:rPr>
      <w:t xml:space="preserve">– </w:t>
    </w:r>
    <w:r w:rsidR="00075501">
      <w:rPr>
        <w:rFonts w:ascii="Times New Roman" w:hAnsi="Times New Roman"/>
        <w:b/>
        <w:sz w:val="20"/>
        <w:szCs w:val="20"/>
      </w:rPr>
      <w:t>2021</w:t>
    </w:r>
  </w:p>
  <w:p w14:paraId="3BF0804C" w14:textId="77777777" w:rsidR="0007628C" w:rsidRPr="0060122C" w:rsidRDefault="0060122C" w:rsidP="0060122C">
    <w:pPr>
      <w:pStyle w:val="Rodap"/>
      <w:jc w:val="center"/>
    </w:pPr>
    <w:r w:rsidRPr="00DE414C">
      <w:rPr>
        <w:rFonts w:ascii="Times New Roman" w:hAnsi="Times New Roman"/>
        <w:b/>
        <w:sz w:val="20"/>
        <w:szCs w:val="20"/>
      </w:rPr>
      <w:t>ISSN 1980-7406</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99CAD9" w14:textId="77777777" w:rsidR="0060122C" w:rsidRDefault="0060122C" w:rsidP="0060122C">
    <w:pPr>
      <w:pStyle w:val="Rodap"/>
      <w:jc w:val="center"/>
      <w:rPr>
        <w:rFonts w:ascii="Times New Roman" w:hAnsi="Times New Roman"/>
        <w:b/>
        <w:sz w:val="20"/>
        <w:szCs w:val="20"/>
      </w:rPr>
    </w:pPr>
  </w:p>
  <w:p w14:paraId="2D07AF84" w14:textId="77777777" w:rsidR="0060122C" w:rsidRPr="00DE414C" w:rsidRDefault="0060122C" w:rsidP="0060122C">
    <w:pPr>
      <w:pStyle w:val="Rodap"/>
      <w:jc w:val="center"/>
      <w:rPr>
        <w:rFonts w:ascii="Times New Roman" w:hAnsi="Times New Roman"/>
        <w:b/>
        <w:sz w:val="20"/>
        <w:szCs w:val="20"/>
      </w:rPr>
    </w:pPr>
    <w:r w:rsidRPr="00DE414C">
      <w:rPr>
        <w:rFonts w:ascii="Times New Roman" w:hAnsi="Times New Roman"/>
        <w:b/>
        <w:sz w:val="20"/>
        <w:szCs w:val="20"/>
      </w:rPr>
      <w:t>Anais do 1</w:t>
    </w:r>
    <w:r w:rsidR="00CF63AB">
      <w:rPr>
        <w:rFonts w:ascii="Times New Roman" w:hAnsi="Times New Roman"/>
        <w:b/>
        <w:sz w:val="20"/>
        <w:szCs w:val="20"/>
      </w:rPr>
      <w:t>7</w:t>
    </w:r>
    <w:r w:rsidRPr="00DE414C">
      <w:rPr>
        <w:rFonts w:ascii="Times New Roman" w:hAnsi="Times New Roman"/>
        <w:b/>
        <w:sz w:val="20"/>
        <w:szCs w:val="20"/>
      </w:rPr>
      <w:t xml:space="preserve">º Encontro Científico Cultural Interinstitucional </w:t>
    </w:r>
    <w:r>
      <w:rPr>
        <w:rFonts w:ascii="Times New Roman" w:hAnsi="Times New Roman"/>
        <w:b/>
        <w:sz w:val="20"/>
        <w:szCs w:val="20"/>
      </w:rPr>
      <w:t xml:space="preserve">– </w:t>
    </w:r>
    <w:r w:rsidRPr="00DE414C">
      <w:rPr>
        <w:rFonts w:ascii="Times New Roman" w:hAnsi="Times New Roman"/>
        <w:b/>
        <w:sz w:val="20"/>
        <w:szCs w:val="20"/>
      </w:rPr>
      <w:t>201</w:t>
    </w:r>
    <w:r w:rsidR="00CF63AB">
      <w:rPr>
        <w:rFonts w:ascii="Times New Roman" w:hAnsi="Times New Roman"/>
        <w:b/>
        <w:sz w:val="20"/>
        <w:szCs w:val="20"/>
      </w:rPr>
      <w:t>9</w:t>
    </w:r>
  </w:p>
  <w:p w14:paraId="1AE515C6" w14:textId="77777777" w:rsidR="0007628C" w:rsidRPr="0060122C" w:rsidRDefault="0060122C" w:rsidP="0060122C">
    <w:pPr>
      <w:pStyle w:val="Rodap"/>
      <w:jc w:val="center"/>
    </w:pPr>
    <w:r w:rsidRPr="00DE414C">
      <w:rPr>
        <w:rFonts w:ascii="Times New Roman" w:hAnsi="Times New Roman"/>
        <w:b/>
        <w:sz w:val="20"/>
        <w:szCs w:val="20"/>
      </w:rPr>
      <w:t>ISSN 1980-7406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4FC23EB" w14:textId="77777777" w:rsidR="00744CCD" w:rsidRDefault="00744CCD" w:rsidP="002E5B84">
      <w:pPr>
        <w:spacing w:after="0" w:line="240" w:lineRule="auto"/>
      </w:pPr>
      <w:r>
        <w:separator/>
      </w:r>
    </w:p>
  </w:footnote>
  <w:footnote w:type="continuationSeparator" w:id="0">
    <w:p w14:paraId="6A8F14E8" w14:textId="77777777" w:rsidR="00744CCD" w:rsidRDefault="00744CCD" w:rsidP="002E5B84">
      <w:pPr>
        <w:spacing w:after="0" w:line="240" w:lineRule="auto"/>
      </w:pPr>
      <w:r>
        <w:continuationSeparator/>
      </w:r>
    </w:p>
  </w:footnote>
  <w:footnote w:id="1">
    <w:p w14:paraId="46167FA9" w14:textId="52368877" w:rsidR="006B6235" w:rsidRPr="009544B0" w:rsidRDefault="006B6235" w:rsidP="00621E32">
      <w:pPr>
        <w:pStyle w:val="Textodenotaderodap"/>
        <w:contextualSpacing/>
        <w:jc w:val="both"/>
        <w:rPr>
          <w:rFonts w:ascii="Times New Roman" w:hAnsi="Times New Roman"/>
        </w:rPr>
      </w:pPr>
      <w:r w:rsidRPr="009544B0">
        <w:rPr>
          <w:rStyle w:val="Refdenotaderodap"/>
          <w:rFonts w:ascii="Times New Roman" w:hAnsi="Times New Roman"/>
        </w:rPr>
        <w:footnoteRef/>
      </w:r>
      <w:r w:rsidR="003D15A2" w:rsidRPr="003D15A2">
        <w:rPr>
          <w:rFonts w:ascii="Times New Roman" w:hAnsi="Times New Roman"/>
        </w:rPr>
        <w:t>Acadêmica do Curso de Fisioterapia do Centro Universitário Assis Gurgacz</w:t>
      </w:r>
      <w:r w:rsidR="003D15A2">
        <w:rPr>
          <w:rFonts w:ascii="Times New Roman" w:hAnsi="Times New Roman"/>
        </w:rPr>
        <w:t xml:space="preserve"> </w:t>
      </w:r>
      <w:r w:rsidR="002476A2" w:rsidRPr="009544B0">
        <w:rPr>
          <w:rFonts w:ascii="Times New Roman" w:hAnsi="Times New Roman"/>
        </w:rPr>
        <w:t>E-mail</w:t>
      </w:r>
      <w:r w:rsidR="003D15A2">
        <w:rPr>
          <w:rFonts w:ascii="Times New Roman" w:hAnsi="Times New Roman"/>
        </w:rPr>
        <w:t>: anapaulagardin@outlook.com</w:t>
      </w:r>
    </w:p>
  </w:footnote>
  <w:footnote w:id="2">
    <w:p w14:paraId="682C60DE" w14:textId="44CE3922" w:rsidR="006B6235" w:rsidRPr="009544B0" w:rsidRDefault="006B6235" w:rsidP="00621E32">
      <w:pPr>
        <w:pStyle w:val="Textodenotaderodap"/>
        <w:contextualSpacing/>
        <w:jc w:val="both"/>
        <w:rPr>
          <w:rFonts w:ascii="Times New Roman" w:hAnsi="Times New Roman"/>
        </w:rPr>
      </w:pPr>
      <w:r w:rsidRPr="00030565">
        <w:rPr>
          <w:rStyle w:val="Refdenotaderodap"/>
          <w:rFonts w:ascii="Times New Roman" w:hAnsi="Times New Roman"/>
        </w:rPr>
        <w:footnoteRef/>
      </w:r>
      <w:r w:rsidR="003D15A2" w:rsidRPr="00030565">
        <w:rPr>
          <w:rFonts w:ascii="Times New Roman" w:hAnsi="Times New Roman"/>
        </w:rPr>
        <w:t>Professor do Curso de Fisioterapia do Centro Universitário Assis Gurgacz, mestre em Ciências da Saúde</w:t>
      </w:r>
      <w:r w:rsidR="00030565">
        <w:rPr>
          <w:rFonts w:ascii="Times New Roman" w:hAnsi="Times New Roman"/>
        </w:rPr>
        <w:t xml:space="preserve">. </w:t>
      </w:r>
      <w:r w:rsidR="002476A2" w:rsidRPr="00030565">
        <w:rPr>
          <w:rFonts w:ascii="Times New Roman" w:hAnsi="Times New Roman"/>
        </w:rPr>
        <w:t>E-mail:</w:t>
      </w:r>
      <w:r w:rsidR="00030565" w:rsidRPr="00030565">
        <w:t xml:space="preserve"> </w:t>
      </w:r>
      <w:r w:rsidR="00030565" w:rsidRPr="00030565">
        <w:rPr>
          <w:rFonts w:ascii="Times New Roman" w:hAnsi="Times New Roman"/>
        </w:rPr>
        <w:t>fisioterapia_ala@saolucas.fag.edu.br</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2D8D66" w14:textId="77777777" w:rsidR="00F101C0" w:rsidRDefault="005B1FFD" w:rsidP="00F101C0">
    <w:pPr>
      <w:pStyle w:val="Cabealho"/>
    </w:pPr>
    <w:r>
      <w:rPr>
        <w:noProof/>
        <w:lang w:eastAsia="pt-BR"/>
      </w:rPr>
      <w:drawing>
        <wp:inline distT="0" distB="0" distL="0" distR="0" wp14:anchorId="1FCD279F" wp14:editId="1C75CAAB">
          <wp:extent cx="6115050" cy="885825"/>
          <wp:effectExtent l="0" t="0" r="0" b="0"/>
          <wp:docPr id="5" name="Imagem 5" descr="Cabeçalho_ECCI COLORID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abeçalho_ECCI COLORID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115050" cy="885825"/>
                  </a:xfrm>
                  <a:prstGeom prst="rect">
                    <a:avLst/>
                  </a:prstGeom>
                  <a:noFill/>
                  <a:ln>
                    <a:noFill/>
                  </a:ln>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9BC80E" w14:textId="14BC8C93" w:rsidR="00F101C0" w:rsidRDefault="00122596" w:rsidP="00F101C0">
    <w:pPr>
      <w:pStyle w:val="Cabealho"/>
    </w:pPr>
    <w:r>
      <w:rPr>
        <w:noProof/>
        <w:lang w:eastAsia="pt-BR"/>
      </w:rPr>
      <w:drawing>
        <wp:inline distT="0" distB="0" distL="0" distR="0" wp14:anchorId="6DECB5AB" wp14:editId="148D888F">
          <wp:extent cx="6114415" cy="927735"/>
          <wp:effectExtent l="0" t="0" r="635" b="5715"/>
          <wp:docPr id="6" name="Imagem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114415" cy="927735"/>
                  </a:xfrm>
                  <a:prstGeom prst="rect">
                    <a:avLst/>
                  </a:prstGeom>
                  <a:noFill/>
                  <a:ln>
                    <a:noFill/>
                  </a:ln>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DEF284" w14:textId="77777777" w:rsidR="00F101C0" w:rsidRDefault="005B1FFD" w:rsidP="00F101C0">
    <w:pPr>
      <w:pStyle w:val="Cabealho"/>
    </w:pPr>
    <w:r>
      <w:rPr>
        <w:noProof/>
        <w:lang w:eastAsia="pt-BR"/>
      </w:rPr>
      <w:drawing>
        <wp:inline distT="0" distB="0" distL="0" distR="0" wp14:anchorId="2D026020" wp14:editId="4F2E80F8">
          <wp:extent cx="6115050" cy="885825"/>
          <wp:effectExtent l="0" t="0" r="0" b="0"/>
          <wp:docPr id="7" name="Imagem 7" descr="Cabeçalho_ECCI COLORID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abeçalho_ECCI COLORID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115050" cy="88582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B1065F8"/>
    <w:multiLevelType w:val="hybridMultilevel"/>
    <w:tmpl w:val="44DC224E"/>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15:restartNumberingAfterBreak="0">
    <w:nsid w:val="46B67405"/>
    <w:multiLevelType w:val="hybridMultilevel"/>
    <w:tmpl w:val="8C147A88"/>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 w15:restartNumberingAfterBreak="0">
    <w:nsid w:val="47932867"/>
    <w:multiLevelType w:val="hybridMultilevel"/>
    <w:tmpl w:val="A882F216"/>
    <w:lvl w:ilvl="0" w:tplc="C826178C">
      <w:start w:val="1"/>
      <w:numFmt w:val="lowerLetter"/>
      <w:lvlText w:val="%1)"/>
      <w:lvlJc w:val="left"/>
      <w:pPr>
        <w:ind w:left="1065" w:hanging="360"/>
      </w:pPr>
      <w:rPr>
        <w:rFonts w:hint="default"/>
      </w:rPr>
    </w:lvl>
    <w:lvl w:ilvl="1" w:tplc="04160019" w:tentative="1">
      <w:start w:val="1"/>
      <w:numFmt w:val="lowerLetter"/>
      <w:lvlText w:val="%2."/>
      <w:lvlJc w:val="left"/>
      <w:pPr>
        <w:ind w:left="1785" w:hanging="360"/>
      </w:pPr>
    </w:lvl>
    <w:lvl w:ilvl="2" w:tplc="0416001B" w:tentative="1">
      <w:start w:val="1"/>
      <w:numFmt w:val="lowerRoman"/>
      <w:lvlText w:val="%3."/>
      <w:lvlJc w:val="right"/>
      <w:pPr>
        <w:ind w:left="2505" w:hanging="180"/>
      </w:pPr>
    </w:lvl>
    <w:lvl w:ilvl="3" w:tplc="0416000F" w:tentative="1">
      <w:start w:val="1"/>
      <w:numFmt w:val="decimal"/>
      <w:lvlText w:val="%4."/>
      <w:lvlJc w:val="left"/>
      <w:pPr>
        <w:ind w:left="3225" w:hanging="360"/>
      </w:pPr>
    </w:lvl>
    <w:lvl w:ilvl="4" w:tplc="04160019" w:tentative="1">
      <w:start w:val="1"/>
      <w:numFmt w:val="lowerLetter"/>
      <w:lvlText w:val="%5."/>
      <w:lvlJc w:val="left"/>
      <w:pPr>
        <w:ind w:left="3945" w:hanging="360"/>
      </w:pPr>
    </w:lvl>
    <w:lvl w:ilvl="5" w:tplc="0416001B" w:tentative="1">
      <w:start w:val="1"/>
      <w:numFmt w:val="lowerRoman"/>
      <w:lvlText w:val="%6."/>
      <w:lvlJc w:val="right"/>
      <w:pPr>
        <w:ind w:left="4665" w:hanging="180"/>
      </w:pPr>
    </w:lvl>
    <w:lvl w:ilvl="6" w:tplc="0416000F" w:tentative="1">
      <w:start w:val="1"/>
      <w:numFmt w:val="decimal"/>
      <w:lvlText w:val="%7."/>
      <w:lvlJc w:val="left"/>
      <w:pPr>
        <w:ind w:left="5385" w:hanging="360"/>
      </w:pPr>
    </w:lvl>
    <w:lvl w:ilvl="7" w:tplc="04160019" w:tentative="1">
      <w:start w:val="1"/>
      <w:numFmt w:val="lowerLetter"/>
      <w:lvlText w:val="%8."/>
      <w:lvlJc w:val="left"/>
      <w:pPr>
        <w:ind w:left="6105" w:hanging="360"/>
      </w:pPr>
    </w:lvl>
    <w:lvl w:ilvl="8" w:tplc="0416001B" w:tentative="1">
      <w:start w:val="1"/>
      <w:numFmt w:val="lowerRoman"/>
      <w:lvlText w:val="%9."/>
      <w:lvlJc w:val="right"/>
      <w:pPr>
        <w:ind w:left="6825" w:hanging="180"/>
      </w:pPr>
    </w:lvl>
  </w:abstractNum>
  <w:abstractNum w:abstractNumId="3" w15:restartNumberingAfterBreak="0">
    <w:nsid w:val="51697F69"/>
    <w:multiLevelType w:val="multilevel"/>
    <w:tmpl w:val="02ACB7FC"/>
    <w:lvl w:ilvl="0">
      <w:start w:val="1"/>
      <w:numFmt w:val="decimal"/>
      <w:pStyle w:val="Ttulo11"/>
      <w:lvlText w:val="%1."/>
      <w:lvlJc w:val="left"/>
      <w:pPr>
        <w:ind w:left="432" w:hanging="432"/>
      </w:pPr>
      <w:rPr>
        <w:rFonts w:cs="Times New Roman"/>
      </w:rPr>
    </w:lvl>
    <w:lvl w:ilvl="1">
      <w:start w:val="1"/>
      <w:numFmt w:val="decimal"/>
      <w:pStyle w:val="Ttulo21"/>
      <w:lvlText w:val="%1.%2"/>
      <w:lvlJc w:val="left"/>
      <w:pPr>
        <w:ind w:left="576" w:hanging="576"/>
      </w:pPr>
      <w:rPr>
        <w:rFonts w:cs="Times New Roman"/>
      </w:rPr>
    </w:lvl>
    <w:lvl w:ilvl="2">
      <w:start w:val="1"/>
      <w:numFmt w:val="decimal"/>
      <w:pStyle w:val="Ttulo31"/>
      <w:lvlText w:val="%1.%2.%3"/>
      <w:lvlJc w:val="left"/>
      <w:pPr>
        <w:ind w:left="720" w:hanging="720"/>
      </w:pPr>
      <w:rPr>
        <w:rFonts w:cs="Times New Roman"/>
      </w:rPr>
    </w:lvl>
    <w:lvl w:ilvl="3">
      <w:start w:val="1"/>
      <w:numFmt w:val="decimal"/>
      <w:pStyle w:val="Ttulo41"/>
      <w:lvlText w:val="%1.%2.%3.%4"/>
      <w:lvlJc w:val="left"/>
      <w:pPr>
        <w:ind w:left="864" w:hanging="864"/>
      </w:pPr>
      <w:rPr>
        <w:rFonts w:cs="Times New Roman"/>
      </w:rPr>
    </w:lvl>
    <w:lvl w:ilvl="4">
      <w:start w:val="1"/>
      <w:numFmt w:val="decimal"/>
      <w:pStyle w:val="Ttulo51"/>
      <w:lvlText w:val="%1.%2.%3.%4.%5"/>
      <w:lvlJc w:val="left"/>
      <w:pPr>
        <w:ind w:left="1008" w:hanging="1008"/>
      </w:pPr>
      <w:rPr>
        <w:rFonts w:cs="Times New Roman"/>
      </w:rPr>
    </w:lvl>
    <w:lvl w:ilvl="5">
      <w:start w:val="1"/>
      <w:numFmt w:val="decimal"/>
      <w:pStyle w:val="Ttulo61"/>
      <w:lvlText w:val="%1.%2.%3.%4.%5.%6"/>
      <w:lvlJc w:val="left"/>
      <w:pPr>
        <w:ind w:left="1152" w:hanging="1152"/>
      </w:pPr>
      <w:rPr>
        <w:rFonts w:cs="Times New Roman"/>
      </w:rPr>
    </w:lvl>
    <w:lvl w:ilvl="6">
      <w:start w:val="1"/>
      <w:numFmt w:val="decimal"/>
      <w:pStyle w:val="Ttulo71"/>
      <w:lvlText w:val="%1.%2.%3.%4.%5.%6.%7"/>
      <w:lvlJc w:val="left"/>
      <w:pPr>
        <w:ind w:left="1296" w:hanging="1296"/>
      </w:pPr>
      <w:rPr>
        <w:rFonts w:cs="Times New Roman"/>
      </w:rPr>
    </w:lvl>
    <w:lvl w:ilvl="7">
      <w:start w:val="1"/>
      <w:numFmt w:val="decimal"/>
      <w:pStyle w:val="Ttulo81"/>
      <w:lvlText w:val="%1.%2.%3.%4.%5.%6.%7.%8"/>
      <w:lvlJc w:val="left"/>
      <w:pPr>
        <w:ind w:left="1440" w:hanging="1440"/>
      </w:pPr>
      <w:rPr>
        <w:rFonts w:cs="Times New Roman"/>
      </w:rPr>
    </w:lvl>
    <w:lvl w:ilvl="8">
      <w:start w:val="1"/>
      <w:numFmt w:val="decimal"/>
      <w:pStyle w:val="Ttulo91"/>
      <w:lvlText w:val="%1.%2.%3.%4.%5.%6.%7.%8.%9"/>
      <w:lvlJc w:val="left"/>
      <w:pPr>
        <w:ind w:left="1584" w:hanging="1584"/>
      </w:pPr>
      <w:rPr>
        <w:rFonts w:cs="Times New Roman"/>
      </w:rPr>
    </w:lvl>
  </w:abstractNum>
  <w:abstractNum w:abstractNumId="4" w15:restartNumberingAfterBreak="0">
    <w:nsid w:val="5826742C"/>
    <w:multiLevelType w:val="hybridMultilevel"/>
    <w:tmpl w:val="04662ED2"/>
    <w:lvl w:ilvl="0" w:tplc="FECEC194">
      <w:start w:val="1"/>
      <w:numFmt w:val="lowerLetter"/>
      <w:lvlText w:val="%1)"/>
      <w:lvlJc w:val="left"/>
      <w:pPr>
        <w:ind w:left="1065" w:hanging="360"/>
      </w:pPr>
      <w:rPr>
        <w:rFonts w:hint="default"/>
      </w:rPr>
    </w:lvl>
    <w:lvl w:ilvl="1" w:tplc="04160019" w:tentative="1">
      <w:start w:val="1"/>
      <w:numFmt w:val="lowerLetter"/>
      <w:lvlText w:val="%2."/>
      <w:lvlJc w:val="left"/>
      <w:pPr>
        <w:ind w:left="1785" w:hanging="360"/>
      </w:pPr>
    </w:lvl>
    <w:lvl w:ilvl="2" w:tplc="0416001B" w:tentative="1">
      <w:start w:val="1"/>
      <w:numFmt w:val="lowerRoman"/>
      <w:lvlText w:val="%3."/>
      <w:lvlJc w:val="right"/>
      <w:pPr>
        <w:ind w:left="2505" w:hanging="180"/>
      </w:pPr>
    </w:lvl>
    <w:lvl w:ilvl="3" w:tplc="0416000F" w:tentative="1">
      <w:start w:val="1"/>
      <w:numFmt w:val="decimal"/>
      <w:lvlText w:val="%4."/>
      <w:lvlJc w:val="left"/>
      <w:pPr>
        <w:ind w:left="3225" w:hanging="360"/>
      </w:pPr>
    </w:lvl>
    <w:lvl w:ilvl="4" w:tplc="04160019" w:tentative="1">
      <w:start w:val="1"/>
      <w:numFmt w:val="lowerLetter"/>
      <w:lvlText w:val="%5."/>
      <w:lvlJc w:val="left"/>
      <w:pPr>
        <w:ind w:left="3945" w:hanging="360"/>
      </w:pPr>
    </w:lvl>
    <w:lvl w:ilvl="5" w:tplc="0416001B" w:tentative="1">
      <w:start w:val="1"/>
      <w:numFmt w:val="lowerRoman"/>
      <w:lvlText w:val="%6."/>
      <w:lvlJc w:val="right"/>
      <w:pPr>
        <w:ind w:left="4665" w:hanging="180"/>
      </w:pPr>
    </w:lvl>
    <w:lvl w:ilvl="6" w:tplc="0416000F" w:tentative="1">
      <w:start w:val="1"/>
      <w:numFmt w:val="decimal"/>
      <w:lvlText w:val="%7."/>
      <w:lvlJc w:val="left"/>
      <w:pPr>
        <w:ind w:left="5385" w:hanging="360"/>
      </w:pPr>
    </w:lvl>
    <w:lvl w:ilvl="7" w:tplc="04160019" w:tentative="1">
      <w:start w:val="1"/>
      <w:numFmt w:val="lowerLetter"/>
      <w:lvlText w:val="%8."/>
      <w:lvlJc w:val="left"/>
      <w:pPr>
        <w:ind w:left="6105" w:hanging="360"/>
      </w:pPr>
    </w:lvl>
    <w:lvl w:ilvl="8" w:tplc="0416001B" w:tentative="1">
      <w:start w:val="1"/>
      <w:numFmt w:val="lowerRoman"/>
      <w:lvlText w:val="%9."/>
      <w:lvlJc w:val="right"/>
      <w:pPr>
        <w:ind w:left="6825" w:hanging="180"/>
      </w:pPr>
    </w:lvl>
  </w:abstractNum>
  <w:abstractNum w:abstractNumId="5" w15:restartNumberingAfterBreak="0">
    <w:nsid w:val="7A666A2E"/>
    <w:multiLevelType w:val="hybridMultilevel"/>
    <w:tmpl w:val="8E32AA28"/>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0"/>
  </w:num>
  <w:num w:numId="2">
    <w:abstractNumId w:val="5"/>
  </w:num>
  <w:num w:numId="3">
    <w:abstractNumId w:val="1"/>
  </w:num>
  <w:num w:numId="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5369A0"/>
    <w:rsid w:val="00024F16"/>
    <w:rsid w:val="00030565"/>
    <w:rsid w:val="0003128C"/>
    <w:rsid w:val="00075501"/>
    <w:rsid w:val="0007628C"/>
    <w:rsid w:val="0008163C"/>
    <w:rsid w:val="00093804"/>
    <w:rsid w:val="000A3DAD"/>
    <w:rsid w:val="000B74E8"/>
    <w:rsid w:val="000F6E7D"/>
    <w:rsid w:val="0010175E"/>
    <w:rsid w:val="00112954"/>
    <w:rsid w:val="00122596"/>
    <w:rsid w:val="00126B69"/>
    <w:rsid w:val="00137A4B"/>
    <w:rsid w:val="0015386D"/>
    <w:rsid w:val="00154487"/>
    <w:rsid w:val="001659CB"/>
    <w:rsid w:val="00183253"/>
    <w:rsid w:val="00184BCE"/>
    <w:rsid w:val="001C1A95"/>
    <w:rsid w:val="001C5BD3"/>
    <w:rsid w:val="001C5BE2"/>
    <w:rsid w:val="001E72EA"/>
    <w:rsid w:val="001E7C07"/>
    <w:rsid w:val="00210D84"/>
    <w:rsid w:val="00215136"/>
    <w:rsid w:val="00216293"/>
    <w:rsid w:val="00240EF9"/>
    <w:rsid w:val="00246D0C"/>
    <w:rsid w:val="002476A2"/>
    <w:rsid w:val="00256C3F"/>
    <w:rsid w:val="0026594E"/>
    <w:rsid w:val="00271884"/>
    <w:rsid w:val="0027216C"/>
    <w:rsid w:val="002801F7"/>
    <w:rsid w:val="002933CE"/>
    <w:rsid w:val="002A7543"/>
    <w:rsid w:val="002B5AF9"/>
    <w:rsid w:val="002E47BA"/>
    <w:rsid w:val="002E5B84"/>
    <w:rsid w:val="002E7729"/>
    <w:rsid w:val="002F37B6"/>
    <w:rsid w:val="003164BC"/>
    <w:rsid w:val="00317A59"/>
    <w:rsid w:val="003331BF"/>
    <w:rsid w:val="00342636"/>
    <w:rsid w:val="003926D6"/>
    <w:rsid w:val="003A05F5"/>
    <w:rsid w:val="003A4D90"/>
    <w:rsid w:val="003D15A2"/>
    <w:rsid w:val="003F3FEA"/>
    <w:rsid w:val="0043597D"/>
    <w:rsid w:val="00470532"/>
    <w:rsid w:val="004B4298"/>
    <w:rsid w:val="004C2467"/>
    <w:rsid w:val="004C712E"/>
    <w:rsid w:val="004E16E7"/>
    <w:rsid w:val="004E3A84"/>
    <w:rsid w:val="004F6214"/>
    <w:rsid w:val="00500170"/>
    <w:rsid w:val="005064B1"/>
    <w:rsid w:val="005369A0"/>
    <w:rsid w:val="00537DEF"/>
    <w:rsid w:val="00544995"/>
    <w:rsid w:val="005458B2"/>
    <w:rsid w:val="00550C0A"/>
    <w:rsid w:val="0055575A"/>
    <w:rsid w:val="005611AB"/>
    <w:rsid w:val="0056408B"/>
    <w:rsid w:val="0056558F"/>
    <w:rsid w:val="0059449A"/>
    <w:rsid w:val="005B1FFD"/>
    <w:rsid w:val="005B5044"/>
    <w:rsid w:val="005C12B3"/>
    <w:rsid w:val="005D462D"/>
    <w:rsid w:val="005E11CE"/>
    <w:rsid w:val="005E124D"/>
    <w:rsid w:val="005E703E"/>
    <w:rsid w:val="0060122C"/>
    <w:rsid w:val="006022DC"/>
    <w:rsid w:val="0062036E"/>
    <w:rsid w:val="0062121F"/>
    <w:rsid w:val="00621E32"/>
    <w:rsid w:val="00641CA7"/>
    <w:rsid w:val="00661E5F"/>
    <w:rsid w:val="00684BDF"/>
    <w:rsid w:val="006A2FDE"/>
    <w:rsid w:val="006A541A"/>
    <w:rsid w:val="006B6235"/>
    <w:rsid w:val="006D0181"/>
    <w:rsid w:val="006D13AA"/>
    <w:rsid w:val="006E413F"/>
    <w:rsid w:val="006E53D1"/>
    <w:rsid w:val="006F46EE"/>
    <w:rsid w:val="006F557D"/>
    <w:rsid w:val="007006AC"/>
    <w:rsid w:val="00702E08"/>
    <w:rsid w:val="00705796"/>
    <w:rsid w:val="0071287A"/>
    <w:rsid w:val="00723602"/>
    <w:rsid w:val="00726E3F"/>
    <w:rsid w:val="007409A0"/>
    <w:rsid w:val="00744CCD"/>
    <w:rsid w:val="00750C86"/>
    <w:rsid w:val="007541E1"/>
    <w:rsid w:val="00756812"/>
    <w:rsid w:val="00760F8D"/>
    <w:rsid w:val="00764290"/>
    <w:rsid w:val="007734EA"/>
    <w:rsid w:val="007816FC"/>
    <w:rsid w:val="007A06EC"/>
    <w:rsid w:val="007C3155"/>
    <w:rsid w:val="007C5832"/>
    <w:rsid w:val="007D5035"/>
    <w:rsid w:val="007E5FF2"/>
    <w:rsid w:val="007E7381"/>
    <w:rsid w:val="00841795"/>
    <w:rsid w:val="00850D61"/>
    <w:rsid w:val="008518CF"/>
    <w:rsid w:val="00866194"/>
    <w:rsid w:val="008A757C"/>
    <w:rsid w:val="008E01A1"/>
    <w:rsid w:val="008E1D5B"/>
    <w:rsid w:val="008E4BDA"/>
    <w:rsid w:val="008F7E8A"/>
    <w:rsid w:val="009333C2"/>
    <w:rsid w:val="009448BA"/>
    <w:rsid w:val="009544B0"/>
    <w:rsid w:val="00954CFA"/>
    <w:rsid w:val="00983451"/>
    <w:rsid w:val="00993FB1"/>
    <w:rsid w:val="009A1615"/>
    <w:rsid w:val="009A373A"/>
    <w:rsid w:val="009B6A82"/>
    <w:rsid w:val="009C24EB"/>
    <w:rsid w:val="009E4599"/>
    <w:rsid w:val="009E5671"/>
    <w:rsid w:val="009F51C7"/>
    <w:rsid w:val="00A16C12"/>
    <w:rsid w:val="00A32D83"/>
    <w:rsid w:val="00A428C0"/>
    <w:rsid w:val="00A50670"/>
    <w:rsid w:val="00A5413B"/>
    <w:rsid w:val="00A75F01"/>
    <w:rsid w:val="00B04D99"/>
    <w:rsid w:val="00B43A45"/>
    <w:rsid w:val="00B50407"/>
    <w:rsid w:val="00B51537"/>
    <w:rsid w:val="00B80426"/>
    <w:rsid w:val="00BB4ACF"/>
    <w:rsid w:val="00BB68F5"/>
    <w:rsid w:val="00BD241E"/>
    <w:rsid w:val="00BE4A4E"/>
    <w:rsid w:val="00C5764A"/>
    <w:rsid w:val="00C62687"/>
    <w:rsid w:val="00C64F2E"/>
    <w:rsid w:val="00C65B79"/>
    <w:rsid w:val="00CB5A9C"/>
    <w:rsid w:val="00CB7FBF"/>
    <w:rsid w:val="00CF63AB"/>
    <w:rsid w:val="00D03FE2"/>
    <w:rsid w:val="00D239A4"/>
    <w:rsid w:val="00D40384"/>
    <w:rsid w:val="00D44448"/>
    <w:rsid w:val="00D5585D"/>
    <w:rsid w:val="00D57084"/>
    <w:rsid w:val="00D607A4"/>
    <w:rsid w:val="00D70230"/>
    <w:rsid w:val="00DC0194"/>
    <w:rsid w:val="00DC6C07"/>
    <w:rsid w:val="00DD0DCF"/>
    <w:rsid w:val="00DD647E"/>
    <w:rsid w:val="00DE414C"/>
    <w:rsid w:val="00E01E17"/>
    <w:rsid w:val="00E36D06"/>
    <w:rsid w:val="00E36F22"/>
    <w:rsid w:val="00E37C87"/>
    <w:rsid w:val="00E55AA8"/>
    <w:rsid w:val="00E9151D"/>
    <w:rsid w:val="00E9440A"/>
    <w:rsid w:val="00ED01E8"/>
    <w:rsid w:val="00ED1DB5"/>
    <w:rsid w:val="00ED3B52"/>
    <w:rsid w:val="00EE5567"/>
    <w:rsid w:val="00F01792"/>
    <w:rsid w:val="00F101C0"/>
    <w:rsid w:val="00F244D8"/>
    <w:rsid w:val="00F40481"/>
    <w:rsid w:val="00F64671"/>
    <w:rsid w:val="00F66B27"/>
    <w:rsid w:val="00F87EBA"/>
    <w:rsid w:val="00FC1378"/>
    <w:rsid w:val="00FE6395"/>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7F4B8B2"/>
  <w15:docId w15:val="{8EDC483F-4A1F-468E-946C-EBE2E5859A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pt-BR" w:eastAsia="pt-B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369A0"/>
    <w:pPr>
      <w:spacing w:after="200" w:line="276" w:lineRule="auto"/>
    </w:pPr>
    <w:rPr>
      <w:sz w:val="22"/>
      <w:szCs w:val="22"/>
      <w:lang w:eastAsia="en-US"/>
    </w:rPr>
  </w:style>
  <w:style w:type="paragraph" w:styleId="Ttulo1">
    <w:name w:val="heading 1"/>
    <w:basedOn w:val="Normal"/>
    <w:next w:val="Normal"/>
    <w:link w:val="Ttulo1Char"/>
    <w:uiPriority w:val="9"/>
    <w:qFormat/>
    <w:rsid w:val="005369A0"/>
    <w:pPr>
      <w:jc w:val="both"/>
      <w:outlineLvl w:val="0"/>
    </w:pPr>
    <w:rPr>
      <w:rFonts w:ascii="Arial" w:hAnsi="Arial" w:cs="Arial"/>
      <w:b/>
      <w:sz w:val="24"/>
      <w:szCs w:val="24"/>
    </w:rPr>
  </w:style>
  <w:style w:type="paragraph" w:styleId="Ttulo2">
    <w:name w:val="heading 2"/>
    <w:basedOn w:val="Normal"/>
    <w:next w:val="Normal"/>
    <w:link w:val="Ttulo2Char"/>
    <w:uiPriority w:val="9"/>
    <w:unhideWhenUsed/>
    <w:qFormat/>
    <w:rsid w:val="005369A0"/>
    <w:pPr>
      <w:keepNext/>
      <w:keepLines/>
      <w:spacing w:before="200" w:after="0"/>
      <w:outlineLvl w:val="1"/>
    </w:pPr>
    <w:rPr>
      <w:rFonts w:ascii="Cambria" w:eastAsia="Times New Roman" w:hAnsi="Cambria"/>
      <w:b/>
      <w:bCs/>
      <w:color w:val="4F81BD"/>
      <w:sz w:val="26"/>
      <w:szCs w:val="26"/>
    </w:rPr>
  </w:style>
  <w:style w:type="paragraph" w:styleId="Ttulo3">
    <w:name w:val="heading 3"/>
    <w:basedOn w:val="Normal"/>
    <w:next w:val="Normal"/>
    <w:link w:val="Ttulo3Char"/>
    <w:uiPriority w:val="9"/>
    <w:unhideWhenUsed/>
    <w:qFormat/>
    <w:rsid w:val="00B43A45"/>
    <w:pPr>
      <w:keepNext/>
      <w:keepLines/>
      <w:spacing w:before="200" w:after="0"/>
      <w:outlineLvl w:val="2"/>
    </w:pPr>
    <w:rPr>
      <w:rFonts w:ascii="Cambria" w:eastAsia="Times New Roman" w:hAnsi="Cambria"/>
      <w:b/>
      <w:bCs/>
      <w:color w:val="4F81BD"/>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link w:val="Ttulo1"/>
    <w:uiPriority w:val="9"/>
    <w:rsid w:val="005369A0"/>
    <w:rPr>
      <w:rFonts w:ascii="Arial" w:hAnsi="Arial" w:cs="Arial"/>
      <w:b/>
      <w:sz w:val="24"/>
      <w:szCs w:val="24"/>
    </w:rPr>
  </w:style>
  <w:style w:type="character" w:customStyle="1" w:styleId="Ttulo2Char">
    <w:name w:val="Título 2 Char"/>
    <w:link w:val="Ttulo2"/>
    <w:uiPriority w:val="9"/>
    <w:rsid w:val="005369A0"/>
    <w:rPr>
      <w:rFonts w:ascii="Cambria" w:eastAsia="Times New Roman" w:hAnsi="Cambria" w:cs="Times New Roman"/>
      <w:b/>
      <w:bCs/>
      <w:color w:val="4F81BD"/>
      <w:sz w:val="26"/>
      <w:szCs w:val="26"/>
    </w:rPr>
  </w:style>
  <w:style w:type="character" w:customStyle="1" w:styleId="Ttulo3Char">
    <w:name w:val="Título 3 Char"/>
    <w:link w:val="Ttulo3"/>
    <w:uiPriority w:val="9"/>
    <w:rsid w:val="00B43A45"/>
    <w:rPr>
      <w:rFonts w:ascii="Cambria" w:eastAsia="Times New Roman" w:hAnsi="Cambria" w:cs="Times New Roman"/>
      <w:b/>
      <w:bCs/>
      <w:color w:val="4F81BD"/>
    </w:rPr>
  </w:style>
  <w:style w:type="paragraph" w:styleId="PargrafodaLista">
    <w:name w:val="List Paragraph"/>
    <w:basedOn w:val="Normal"/>
    <w:uiPriority w:val="34"/>
    <w:qFormat/>
    <w:rsid w:val="00B43A45"/>
    <w:pPr>
      <w:ind w:left="720"/>
      <w:contextualSpacing/>
    </w:pPr>
  </w:style>
  <w:style w:type="paragraph" w:customStyle="1" w:styleId="textocaio">
    <w:name w:val="texto caio"/>
    <w:basedOn w:val="Normal"/>
    <w:link w:val="textocaioChar"/>
    <w:rsid w:val="0003128C"/>
    <w:pPr>
      <w:spacing w:after="0" w:line="480" w:lineRule="auto"/>
      <w:ind w:firstLine="851"/>
      <w:jc w:val="both"/>
    </w:pPr>
    <w:rPr>
      <w:rFonts w:ascii="Arial" w:eastAsia="Times New Roman" w:hAnsi="Arial"/>
      <w:sz w:val="24"/>
      <w:szCs w:val="20"/>
      <w:lang w:eastAsia="pt-BR"/>
    </w:rPr>
  </w:style>
  <w:style w:type="character" w:customStyle="1" w:styleId="textocaioChar">
    <w:name w:val="texto caio Char"/>
    <w:link w:val="textocaio"/>
    <w:rsid w:val="0003128C"/>
    <w:rPr>
      <w:rFonts w:ascii="Arial" w:eastAsia="Times New Roman" w:hAnsi="Arial" w:cs="Times New Roman"/>
      <w:sz w:val="24"/>
      <w:szCs w:val="20"/>
      <w:lang w:eastAsia="pt-BR"/>
    </w:rPr>
  </w:style>
  <w:style w:type="paragraph" w:customStyle="1" w:styleId="Ttulo11">
    <w:name w:val="Título 11"/>
    <w:basedOn w:val="Normal"/>
    <w:uiPriority w:val="99"/>
    <w:rsid w:val="0003128C"/>
    <w:pPr>
      <w:widowControl w:val="0"/>
      <w:numPr>
        <w:numId w:val="4"/>
      </w:numPr>
      <w:suppressLineNumbers/>
      <w:spacing w:after="0" w:line="480" w:lineRule="auto"/>
      <w:jc w:val="both"/>
    </w:pPr>
    <w:rPr>
      <w:rFonts w:ascii="Arial" w:eastAsia="Times New Roman" w:hAnsi="Arial"/>
      <w:sz w:val="24"/>
      <w:szCs w:val="20"/>
      <w:lang w:eastAsia="pt-BR"/>
    </w:rPr>
  </w:style>
  <w:style w:type="paragraph" w:customStyle="1" w:styleId="Ttulo21">
    <w:name w:val="Título 21"/>
    <w:basedOn w:val="Normal"/>
    <w:uiPriority w:val="99"/>
    <w:rsid w:val="0003128C"/>
    <w:pPr>
      <w:widowControl w:val="0"/>
      <w:numPr>
        <w:ilvl w:val="1"/>
        <w:numId w:val="4"/>
      </w:numPr>
      <w:suppressLineNumbers/>
      <w:spacing w:after="0" w:line="480" w:lineRule="auto"/>
      <w:jc w:val="both"/>
    </w:pPr>
    <w:rPr>
      <w:rFonts w:ascii="Arial" w:eastAsia="Times New Roman" w:hAnsi="Arial"/>
      <w:sz w:val="24"/>
      <w:szCs w:val="20"/>
      <w:lang w:eastAsia="pt-BR"/>
    </w:rPr>
  </w:style>
  <w:style w:type="paragraph" w:customStyle="1" w:styleId="Ttulo31">
    <w:name w:val="Título 31"/>
    <w:basedOn w:val="Normal"/>
    <w:uiPriority w:val="99"/>
    <w:rsid w:val="0003128C"/>
    <w:pPr>
      <w:widowControl w:val="0"/>
      <w:numPr>
        <w:ilvl w:val="2"/>
        <w:numId w:val="4"/>
      </w:numPr>
      <w:suppressLineNumbers/>
      <w:spacing w:after="0" w:line="480" w:lineRule="auto"/>
      <w:jc w:val="both"/>
    </w:pPr>
    <w:rPr>
      <w:rFonts w:ascii="Arial" w:eastAsia="Times New Roman" w:hAnsi="Arial"/>
      <w:sz w:val="24"/>
      <w:szCs w:val="20"/>
      <w:lang w:eastAsia="pt-BR"/>
    </w:rPr>
  </w:style>
  <w:style w:type="paragraph" w:customStyle="1" w:styleId="Ttulo41">
    <w:name w:val="Título 41"/>
    <w:basedOn w:val="Normal"/>
    <w:uiPriority w:val="99"/>
    <w:rsid w:val="0003128C"/>
    <w:pPr>
      <w:widowControl w:val="0"/>
      <w:numPr>
        <w:ilvl w:val="3"/>
        <w:numId w:val="4"/>
      </w:numPr>
      <w:suppressLineNumbers/>
      <w:spacing w:after="0" w:line="480" w:lineRule="auto"/>
      <w:jc w:val="both"/>
    </w:pPr>
    <w:rPr>
      <w:rFonts w:ascii="Arial" w:eastAsia="Times New Roman" w:hAnsi="Arial"/>
      <w:sz w:val="24"/>
      <w:szCs w:val="20"/>
      <w:lang w:eastAsia="pt-BR"/>
    </w:rPr>
  </w:style>
  <w:style w:type="paragraph" w:customStyle="1" w:styleId="Ttulo51">
    <w:name w:val="Título 51"/>
    <w:basedOn w:val="Normal"/>
    <w:uiPriority w:val="99"/>
    <w:rsid w:val="0003128C"/>
    <w:pPr>
      <w:widowControl w:val="0"/>
      <w:numPr>
        <w:ilvl w:val="4"/>
        <w:numId w:val="4"/>
      </w:numPr>
      <w:suppressLineNumbers/>
      <w:spacing w:after="0" w:line="480" w:lineRule="auto"/>
      <w:jc w:val="both"/>
    </w:pPr>
    <w:rPr>
      <w:rFonts w:ascii="Arial" w:eastAsia="Times New Roman" w:hAnsi="Arial"/>
      <w:sz w:val="24"/>
      <w:szCs w:val="20"/>
      <w:lang w:eastAsia="pt-BR"/>
    </w:rPr>
  </w:style>
  <w:style w:type="paragraph" w:customStyle="1" w:styleId="Ttulo61">
    <w:name w:val="Título 61"/>
    <w:basedOn w:val="Normal"/>
    <w:uiPriority w:val="99"/>
    <w:rsid w:val="0003128C"/>
    <w:pPr>
      <w:widowControl w:val="0"/>
      <w:numPr>
        <w:ilvl w:val="5"/>
        <w:numId w:val="4"/>
      </w:numPr>
      <w:suppressLineNumbers/>
      <w:spacing w:after="0" w:line="480" w:lineRule="auto"/>
      <w:jc w:val="both"/>
    </w:pPr>
    <w:rPr>
      <w:rFonts w:ascii="Arial" w:eastAsia="Times New Roman" w:hAnsi="Arial"/>
      <w:sz w:val="24"/>
      <w:szCs w:val="20"/>
      <w:lang w:eastAsia="pt-BR"/>
    </w:rPr>
  </w:style>
  <w:style w:type="paragraph" w:customStyle="1" w:styleId="Ttulo71">
    <w:name w:val="Título 71"/>
    <w:basedOn w:val="Normal"/>
    <w:uiPriority w:val="99"/>
    <w:rsid w:val="0003128C"/>
    <w:pPr>
      <w:widowControl w:val="0"/>
      <w:numPr>
        <w:ilvl w:val="6"/>
        <w:numId w:val="4"/>
      </w:numPr>
      <w:suppressLineNumbers/>
      <w:spacing w:after="0" w:line="480" w:lineRule="auto"/>
      <w:jc w:val="both"/>
    </w:pPr>
    <w:rPr>
      <w:rFonts w:ascii="Arial" w:eastAsia="Times New Roman" w:hAnsi="Arial"/>
      <w:sz w:val="24"/>
      <w:szCs w:val="20"/>
      <w:lang w:eastAsia="pt-BR"/>
    </w:rPr>
  </w:style>
  <w:style w:type="paragraph" w:customStyle="1" w:styleId="Ttulo81">
    <w:name w:val="Título 81"/>
    <w:basedOn w:val="Normal"/>
    <w:uiPriority w:val="99"/>
    <w:rsid w:val="0003128C"/>
    <w:pPr>
      <w:widowControl w:val="0"/>
      <w:numPr>
        <w:ilvl w:val="7"/>
        <w:numId w:val="4"/>
      </w:numPr>
      <w:suppressLineNumbers/>
      <w:spacing w:after="0" w:line="480" w:lineRule="auto"/>
      <w:jc w:val="both"/>
    </w:pPr>
    <w:rPr>
      <w:rFonts w:ascii="Arial" w:eastAsia="Times New Roman" w:hAnsi="Arial"/>
      <w:sz w:val="24"/>
      <w:szCs w:val="20"/>
      <w:lang w:eastAsia="pt-BR"/>
    </w:rPr>
  </w:style>
  <w:style w:type="paragraph" w:customStyle="1" w:styleId="Ttulo91">
    <w:name w:val="Título 91"/>
    <w:basedOn w:val="Normal"/>
    <w:uiPriority w:val="99"/>
    <w:rsid w:val="0003128C"/>
    <w:pPr>
      <w:widowControl w:val="0"/>
      <w:numPr>
        <w:ilvl w:val="8"/>
        <w:numId w:val="4"/>
      </w:numPr>
      <w:suppressLineNumbers/>
      <w:spacing w:after="0" w:line="480" w:lineRule="auto"/>
      <w:jc w:val="both"/>
    </w:pPr>
    <w:rPr>
      <w:rFonts w:ascii="Arial" w:eastAsia="Times New Roman" w:hAnsi="Arial"/>
      <w:sz w:val="24"/>
      <w:szCs w:val="20"/>
      <w:lang w:eastAsia="pt-BR"/>
    </w:rPr>
  </w:style>
  <w:style w:type="character" w:customStyle="1" w:styleId="st1">
    <w:name w:val="st1"/>
    <w:basedOn w:val="Fontepargpadro"/>
    <w:rsid w:val="0003128C"/>
  </w:style>
  <w:style w:type="paragraph" w:styleId="Textodebalo">
    <w:name w:val="Balloon Text"/>
    <w:basedOn w:val="Normal"/>
    <w:link w:val="TextodebaloChar"/>
    <w:uiPriority w:val="99"/>
    <w:semiHidden/>
    <w:unhideWhenUsed/>
    <w:rsid w:val="0003128C"/>
    <w:pPr>
      <w:spacing w:after="0" w:line="240" w:lineRule="auto"/>
    </w:pPr>
    <w:rPr>
      <w:rFonts w:ascii="Tahoma" w:hAnsi="Tahoma" w:cs="Tahoma"/>
      <w:sz w:val="16"/>
      <w:szCs w:val="16"/>
    </w:rPr>
  </w:style>
  <w:style w:type="character" w:customStyle="1" w:styleId="TextodebaloChar">
    <w:name w:val="Texto de balão Char"/>
    <w:link w:val="Textodebalo"/>
    <w:uiPriority w:val="99"/>
    <w:semiHidden/>
    <w:rsid w:val="0003128C"/>
    <w:rPr>
      <w:rFonts w:ascii="Tahoma" w:hAnsi="Tahoma" w:cs="Tahoma"/>
      <w:sz w:val="16"/>
      <w:szCs w:val="16"/>
    </w:rPr>
  </w:style>
  <w:style w:type="character" w:customStyle="1" w:styleId="apple-converted-space">
    <w:name w:val="apple-converted-space"/>
    <w:basedOn w:val="Fontepargpadro"/>
    <w:rsid w:val="00702E08"/>
  </w:style>
  <w:style w:type="character" w:styleId="nfase">
    <w:name w:val="Emphasis"/>
    <w:uiPriority w:val="20"/>
    <w:qFormat/>
    <w:rsid w:val="00702E08"/>
    <w:rPr>
      <w:i/>
      <w:iCs/>
    </w:rPr>
  </w:style>
  <w:style w:type="paragraph" w:styleId="SemEspaamento">
    <w:name w:val="No Spacing"/>
    <w:uiPriority w:val="1"/>
    <w:qFormat/>
    <w:rsid w:val="00702E08"/>
    <w:rPr>
      <w:sz w:val="22"/>
      <w:szCs w:val="22"/>
      <w:lang w:eastAsia="en-US"/>
    </w:rPr>
  </w:style>
  <w:style w:type="paragraph" w:styleId="Cabealho">
    <w:name w:val="header"/>
    <w:basedOn w:val="Normal"/>
    <w:link w:val="CabealhoChar"/>
    <w:unhideWhenUsed/>
    <w:rsid w:val="002E5B84"/>
    <w:pPr>
      <w:tabs>
        <w:tab w:val="center" w:pos="4252"/>
        <w:tab w:val="right" w:pos="8504"/>
      </w:tabs>
      <w:spacing w:after="0" w:line="240" w:lineRule="auto"/>
    </w:pPr>
  </w:style>
  <w:style w:type="character" w:customStyle="1" w:styleId="CabealhoChar">
    <w:name w:val="Cabeçalho Char"/>
    <w:basedOn w:val="Fontepargpadro"/>
    <w:link w:val="Cabealho"/>
    <w:rsid w:val="002E5B84"/>
  </w:style>
  <w:style w:type="paragraph" w:styleId="Rodap">
    <w:name w:val="footer"/>
    <w:basedOn w:val="Normal"/>
    <w:link w:val="RodapChar"/>
    <w:uiPriority w:val="99"/>
    <w:unhideWhenUsed/>
    <w:rsid w:val="002E5B84"/>
    <w:pPr>
      <w:tabs>
        <w:tab w:val="center" w:pos="4252"/>
        <w:tab w:val="right" w:pos="8504"/>
      </w:tabs>
      <w:spacing w:after="0" w:line="240" w:lineRule="auto"/>
    </w:pPr>
  </w:style>
  <w:style w:type="character" w:customStyle="1" w:styleId="RodapChar">
    <w:name w:val="Rodapé Char"/>
    <w:basedOn w:val="Fontepargpadro"/>
    <w:link w:val="Rodap"/>
    <w:uiPriority w:val="99"/>
    <w:rsid w:val="002E5B84"/>
  </w:style>
  <w:style w:type="paragraph" w:styleId="CabealhodoSumrio">
    <w:name w:val="TOC Heading"/>
    <w:basedOn w:val="Ttulo1"/>
    <w:next w:val="Normal"/>
    <w:uiPriority w:val="39"/>
    <w:semiHidden/>
    <w:unhideWhenUsed/>
    <w:qFormat/>
    <w:rsid w:val="002E5B84"/>
    <w:pPr>
      <w:keepNext/>
      <w:keepLines/>
      <w:spacing w:before="480" w:after="0"/>
      <w:jc w:val="left"/>
      <w:outlineLvl w:val="9"/>
    </w:pPr>
    <w:rPr>
      <w:rFonts w:ascii="Cambria" w:eastAsia="Times New Roman" w:hAnsi="Cambria" w:cs="Times New Roman"/>
      <w:bCs/>
      <w:color w:val="365F91"/>
      <w:sz w:val="28"/>
      <w:szCs w:val="28"/>
      <w:lang w:eastAsia="pt-BR"/>
    </w:rPr>
  </w:style>
  <w:style w:type="paragraph" w:styleId="Sumrio1">
    <w:name w:val="toc 1"/>
    <w:basedOn w:val="Normal"/>
    <w:next w:val="Normal"/>
    <w:autoRedefine/>
    <w:uiPriority w:val="39"/>
    <w:unhideWhenUsed/>
    <w:rsid w:val="005E124D"/>
    <w:pPr>
      <w:tabs>
        <w:tab w:val="right" w:leader="dot" w:pos="9061"/>
      </w:tabs>
      <w:spacing w:after="100"/>
      <w:jc w:val="center"/>
    </w:pPr>
    <w:rPr>
      <w:rFonts w:ascii="Arial" w:hAnsi="Arial" w:cs="Arial"/>
      <w:b/>
      <w:noProof/>
      <w:sz w:val="24"/>
      <w:szCs w:val="24"/>
    </w:rPr>
  </w:style>
  <w:style w:type="paragraph" w:styleId="Sumrio2">
    <w:name w:val="toc 2"/>
    <w:basedOn w:val="Normal"/>
    <w:next w:val="Normal"/>
    <w:autoRedefine/>
    <w:uiPriority w:val="39"/>
    <w:unhideWhenUsed/>
    <w:rsid w:val="002E47BA"/>
    <w:pPr>
      <w:tabs>
        <w:tab w:val="right" w:leader="dot" w:pos="9061"/>
      </w:tabs>
      <w:spacing w:after="100"/>
    </w:pPr>
  </w:style>
  <w:style w:type="paragraph" w:styleId="Sumrio3">
    <w:name w:val="toc 3"/>
    <w:basedOn w:val="Normal"/>
    <w:next w:val="Normal"/>
    <w:autoRedefine/>
    <w:uiPriority w:val="39"/>
    <w:unhideWhenUsed/>
    <w:rsid w:val="002E47BA"/>
    <w:pPr>
      <w:tabs>
        <w:tab w:val="right" w:leader="dot" w:pos="9061"/>
      </w:tabs>
      <w:spacing w:after="100"/>
    </w:pPr>
  </w:style>
  <w:style w:type="character" w:styleId="Hyperlink">
    <w:name w:val="Hyperlink"/>
    <w:uiPriority w:val="99"/>
    <w:unhideWhenUsed/>
    <w:rsid w:val="002E5B84"/>
    <w:rPr>
      <w:color w:val="0000FF"/>
      <w:u w:val="single"/>
    </w:rPr>
  </w:style>
  <w:style w:type="paragraph" w:styleId="Textodenotaderodap">
    <w:name w:val="footnote text"/>
    <w:basedOn w:val="Normal"/>
    <w:link w:val="TextodenotaderodapChar"/>
    <w:uiPriority w:val="99"/>
    <w:semiHidden/>
    <w:unhideWhenUsed/>
    <w:rsid w:val="00760F8D"/>
    <w:pPr>
      <w:spacing w:after="0" w:line="240" w:lineRule="auto"/>
    </w:pPr>
    <w:rPr>
      <w:sz w:val="20"/>
      <w:szCs w:val="20"/>
    </w:rPr>
  </w:style>
  <w:style w:type="character" w:customStyle="1" w:styleId="TextodenotaderodapChar">
    <w:name w:val="Texto de nota de rodapé Char"/>
    <w:link w:val="Textodenotaderodap"/>
    <w:uiPriority w:val="99"/>
    <w:semiHidden/>
    <w:rsid w:val="00760F8D"/>
    <w:rPr>
      <w:sz w:val="20"/>
      <w:szCs w:val="20"/>
    </w:rPr>
  </w:style>
  <w:style w:type="character" w:styleId="Refdenotaderodap">
    <w:name w:val="footnote reference"/>
    <w:uiPriority w:val="99"/>
    <w:semiHidden/>
    <w:unhideWhenUsed/>
    <w:rsid w:val="00760F8D"/>
    <w:rPr>
      <w:vertAlign w:val="superscript"/>
    </w:rPr>
  </w:style>
  <w:style w:type="character" w:styleId="Nmerodepgina">
    <w:name w:val="page number"/>
    <w:basedOn w:val="Fontepargpadro"/>
    <w:rsid w:val="004C712E"/>
  </w:style>
  <w:style w:type="paragraph" w:customStyle="1" w:styleId="Default">
    <w:name w:val="Default"/>
    <w:rsid w:val="007C3155"/>
    <w:pPr>
      <w:autoSpaceDE w:val="0"/>
      <w:autoSpaceDN w:val="0"/>
      <w:adjustRightInd w:val="0"/>
    </w:pPr>
    <w:rPr>
      <w:rFonts w:ascii="Arial" w:hAnsi="Arial" w:cs="Arial"/>
      <w:color w:val="000000"/>
      <w:sz w:val="24"/>
      <w:szCs w:val="24"/>
    </w:rPr>
  </w:style>
  <w:style w:type="paragraph" w:customStyle="1" w:styleId="Fonte">
    <w:name w:val="Fonte"/>
    <w:basedOn w:val="Normal"/>
    <w:next w:val="Normal"/>
    <w:rsid w:val="00EE5567"/>
    <w:pPr>
      <w:tabs>
        <w:tab w:val="left" w:pos="1701"/>
      </w:tabs>
      <w:suppressAutoHyphens/>
      <w:spacing w:after="360" w:line="240" w:lineRule="auto"/>
    </w:pPr>
    <w:rPr>
      <w:rFonts w:ascii="Arial" w:eastAsia="Times New Roman" w:hAnsi="Arial"/>
      <w:szCs w:val="20"/>
      <w:lang w:eastAsia="ar-SA"/>
    </w:rPr>
  </w:style>
  <w:style w:type="paragraph" w:styleId="Legenda">
    <w:name w:val="caption"/>
    <w:basedOn w:val="Normal"/>
    <w:next w:val="Normal"/>
    <w:qFormat/>
    <w:rsid w:val="00EE5567"/>
    <w:pPr>
      <w:keepNext/>
      <w:tabs>
        <w:tab w:val="left" w:pos="1701"/>
      </w:tabs>
      <w:suppressAutoHyphens/>
      <w:spacing w:before="240" w:after="0" w:line="240" w:lineRule="auto"/>
      <w:jc w:val="both"/>
    </w:pPr>
    <w:rPr>
      <w:rFonts w:ascii="Arial" w:eastAsia="Times New Roman" w:hAnsi="Arial"/>
      <w:bCs/>
      <w:szCs w:val="20"/>
      <w:lang w:eastAsia="ar-SA"/>
    </w:rPr>
  </w:style>
  <w:style w:type="table" w:styleId="Tabelacomgrade">
    <w:name w:val="Table Grid"/>
    <w:basedOn w:val="Tabelanormal"/>
    <w:uiPriority w:val="59"/>
    <w:rsid w:val="00EE5567"/>
    <w:pPr>
      <w:jc w:val="both"/>
    </w:pPr>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Refdecomentrio">
    <w:name w:val="annotation reference"/>
    <w:basedOn w:val="Fontepargpadro"/>
    <w:uiPriority w:val="99"/>
    <w:semiHidden/>
    <w:unhideWhenUsed/>
    <w:rsid w:val="00FC1378"/>
    <w:rPr>
      <w:sz w:val="16"/>
      <w:szCs w:val="16"/>
    </w:rPr>
  </w:style>
  <w:style w:type="paragraph" w:styleId="Textodecomentrio">
    <w:name w:val="annotation text"/>
    <w:basedOn w:val="Normal"/>
    <w:link w:val="TextodecomentrioChar"/>
    <w:uiPriority w:val="99"/>
    <w:unhideWhenUsed/>
    <w:rsid w:val="00FC1378"/>
    <w:pPr>
      <w:spacing w:line="240" w:lineRule="auto"/>
    </w:pPr>
    <w:rPr>
      <w:sz w:val="20"/>
      <w:szCs w:val="20"/>
    </w:rPr>
  </w:style>
  <w:style w:type="character" w:customStyle="1" w:styleId="TextodecomentrioChar">
    <w:name w:val="Texto de comentário Char"/>
    <w:basedOn w:val="Fontepargpadro"/>
    <w:link w:val="Textodecomentrio"/>
    <w:uiPriority w:val="99"/>
    <w:rsid w:val="00FC1378"/>
    <w:rPr>
      <w:lang w:eastAsia="en-US"/>
    </w:rPr>
  </w:style>
  <w:style w:type="paragraph" w:styleId="Assuntodocomentrio">
    <w:name w:val="annotation subject"/>
    <w:basedOn w:val="Textodecomentrio"/>
    <w:next w:val="Textodecomentrio"/>
    <w:link w:val="AssuntodocomentrioChar"/>
    <w:uiPriority w:val="99"/>
    <w:semiHidden/>
    <w:unhideWhenUsed/>
    <w:rsid w:val="00FC1378"/>
    <w:rPr>
      <w:b/>
      <w:bCs/>
    </w:rPr>
  </w:style>
  <w:style w:type="character" w:customStyle="1" w:styleId="AssuntodocomentrioChar">
    <w:name w:val="Assunto do comentário Char"/>
    <w:basedOn w:val="TextodecomentrioChar"/>
    <w:link w:val="Assuntodocomentrio"/>
    <w:uiPriority w:val="99"/>
    <w:semiHidden/>
    <w:rsid w:val="00FC1378"/>
    <w:rPr>
      <w:b/>
      <w:bCs/>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45466495">
      <w:bodyDiv w:val="1"/>
      <w:marLeft w:val="0"/>
      <w:marRight w:val="0"/>
      <w:marTop w:val="0"/>
      <w:marBottom w:val="0"/>
      <w:divBdr>
        <w:top w:val="none" w:sz="0" w:space="0" w:color="auto"/>
        <w:left w:val="none" w:sz="0" w:space="0" w:color="auto"/>
        <w:bottom w:val="none" w:sz="0" w:space="0" w:color="auto"/>
        <w:right w:val="none" w:sz="0" w:space="0" w:color="auto"/>
      </w:divBdr>
    </w:div>
    <w:div w:id="459080575">
      <w:bodyDiv w:val="1"/>
      <w:marLeft w:val="0"/>
      <w:marRight w:val="0"/>
      <w:marTop w:val="0"/>
      <w:marBottom w:val="0"/>
      <w:divBdr>
        <w:top w:val="none" w:sz="0" w:space="0" w:color="auto"/>
        <w:left w:val="none" w:sz="0" w:space="0" w:color="auto"/>
        <w:bottom w:val="none" w:sz="0" w:space="0" w:color="auto"/>
        <w:right w:val="none" w:sz="0" w:space="0" w:color="auto"/>
      </w:divBdr>
    </w:div>
    <w:div w:id="10549365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image" Target="media/image4.png"/><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7D79844-71AC-4325-9101-AC4698FFB4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73</TotalTime>
  <Pages>13</Pages>
  <Words>3965</Words>
  <Characters>21415</Characters>
  <Application>Microsoft Office Word</Application>
  <DocSecurity>0</DocSecurity>
  <Lines>178</Lines>
  <Paragraphs>50</Paragraphs>
  <ScaleCrop>false</ScaleCrop>
  <HeadingPairs>
    <vt:vector size="2" baseType="variant">
      <vt:variant>
        <vt:lpstr>Título</vt:lpstr>
      </vt:variant>
      <vt:variant>
        <vt:i4>1</vt:i4>
      </vt:variant>
    </vt:vector>
  </HeadingPairs>
  <TitlesOfParts>
    <vt:vector size="1" baseType="lpstr">
      <vt:lpstr/>
    </vt:vector>
  </TitlesOfParts>
  <Company>Hewlett-Packard</Company>
  <LinksUpToDate>false</LinksUpToDate>
  <CharactersWithSpaces>25330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Ana Paula</dc:creator>
  <cp:lastModifiedBy>VANESSA</cp:lastModifiedBy>
  <cp:revision>3</cp:revision>
  <cp:lastPrinted>2017-08-23T18:44:00Z</cp:lastPrinted>
  <dcterms:created xsi:type="dcterms:W3CDTF">2021-10-13T15:40:00Z</dcterms:created>
  <dcterms:modified xsi:type="dcterms:W3CDTF">2021-10-13T20:19:00Z</dcterms:modified>
</cp:coreProperties>
</file>